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4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1</w:t>
      </w:r>
    </w:p>
    <w:p w14:paraId="30708E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木洞中坝岛中国中学区域环境综合整治方案</w:t>
      </w:r>
    </w:p>
    <w:p w14:paraId="708401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44A34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一、项目背景</w:t>
      </w:r>
    </w:p>
    <w:p w14:paraId="4979BB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为扎实巩固市委巡视整改工作成果，最大化盘活存量土地资源、提升土地利用效能，木洞中坝岛中国中学区域计划通过对外招商引资，打造全新客流集散区域，补齐片区业态短板，激活区域发展活力。</w:t>
      </w:r>
    </w:p>
    <w:p w14:paraId="787BCE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目前该区域长期处于闲置荒废状态，整体环境脏乱问题突出：全域杂草大面积丛生、长势杂乱无序，高低错落严重影响场地观感；区域内生活垃圾、建筑垃圾随意散落、遍布全域；大量苗木枯死，树木断枝、残枝堆积扎堆，杂草与枯枝、垃圾相互交织混杂。上述问题导致场地通行受阻、整体风貌破败，严重制约对外招商工作推进，难以满足项目落地及业态升级的基础环境要求。为彻底改善区域人居及营商环境，重塑场地整洁有序形象，保障招商工作顺利开展，特编制本次环境综合整治方案。</w:t>
      </w:r>
    </w:p>
    <w:p w14:paraId="489BBD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二、整治范围及规模</w:t>
      </w:r>
    </w:p>
    <w:p w14:paraId="3B99A2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本次环境综合整治范围为木洞中坝岛中国中学全域区域，总整治面积约1.5万平方米，覆盖场地所有闲置空地、边角缝隙、植被区域及通行区域，实现全域无死角整治。</w:t>
      </w:r>
    </w:p>
    <w:p w14:paraId="7BDB6D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三、总体整治目标</w:t>
      </w:r>
    </w:p>
    <w:p w14:paraId="770EEC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全方位、精细化清理整治，彻底消除区域脏乱差问题，全面清除杂草、枯枝、各类垃圾及废弃杂物，平整场地环境、畅通区域通行空间；通过常态化养护管控，有效抑制杂草复生，长期维持整洁、规整、通透的场地风貌，全面提升区域整体形象，为后续对外招商、新业态落地、落客区建设提供良好的环境基础和场地保障。</w:t>
      </w:r>
    </w:p>
    <w:p w14:paraId="015D21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四、核心整治内容及作业标准</w:t>
      </w:r>
    </w:p>
    <w:p w14:paraId="2AA889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整治核心工作包含全域植被清理、垃圾杂物清运、枯枝残枝规整、场地精细化修整、废弃物外运处置、长效抑草养护六大板块，采用机械为主、人工为辅的模式，兼顾作业效率和精细化整治效果，确保全域整治达标、无盲区、无残留。</w:t>
      </w:r>
    </w:p>
    <w:p w14:paraId="1C9D5A4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（一）设备及人员物资进场准备</w:t>
      </w:r>
    </w:p>
    <w:p w14:paraId="5121E7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前完成作业人员、机械设备、耗材工具调配进场，保障施工顺利推进。机械设备配备挖机、除草机、电锯、打药机等专业作业设备；人工工具及防护耗材配齐安全帽、防护服、防护手套、除草药剂、镰刀、铁铲、垃圾袋等，全面满足全域清理、精细化作业及安全施工需求。进场前完成设备调试、人员安全培训及作业区域交底，明确施工范围、作业标准及安全规范。</w:t>
      </w:r>
    </w:p>
    <w:p w14:paraId="15A684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（二）全域机械化集中清理</w:t>
      </w:r>
    </w:p>
    <w:p w14:paraId="7CEDED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托机械设备开展全域大范围作业，对区域内大面积丛生杂草、杂乱灌木、倒伏枯枝进行集中清除、切割规整，对场地凸起杂物、废弃堆积物进行平整清理，快速完成主要区域环境整治，打通场地通行通道，解决全域脏乱核心问题，提升整体作业效率。</w:t>
      </w:r>
    </w:p>
    <w:p w14:paraId="26173FB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（三）边角人工精细化补整</w:t>
      </w:r>
    </w:p>
    <w:p w14:paraId="6A33F4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针对机械设备无法作业的树穴周边、墙体墙角、缝隙夹缝、狭小边角、绿化带间隙等区域，采用人工精细化作业方式补全整治工作。通过电锯、镰刀、手铲等工具，彻底清理残留枯枝、零星杂草及杂草根系，人工捡拾散落的生活垃圾、建筑垃圾及各类细小杂物，确保全域无杂草残留、无垃圾堆积、无整治空白死角，保障全场整治标准统一、场地平整规整。</w:t>
      </w:r>
    </w:p>
    <w:p w14:paraId="14619F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（四）废弃物分类处置外运</w:t>
      </w:r>
    </w:p>
    <w:p w14:paraId="4A2AC4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格实行废弃物分类处理，规范处置流程。清理产生的新鲜杂草、杂草根系等绿植废弃物，统一进行深埋无害化处理；修剪切割的树木枯枝、断枝、干枯苗木，以及全域捡拾、规整的各类生活垃圾、建筑垃圾、废弃杂物，全部统一打包、集中归集，通过合规运输车辆外运处置，杜绝现场二次堆积、二次污染，确保整治废弃物清零见底。</w:t>
      </w:r>
    </w:p>
    <w:p w14:paraId="737A84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（五）全域抑草消杀收尾作业</w:t>
      </w:r>
    </w:p>
    <w:p w14:paraId="2CF57B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全域清理整治、场地规整、废弃物清运完成后，开展专项抑草收尾工作，对整治全域均匀喷洒合规除草剂，阻断杂草生长源头，快速固化整治成果，彻底改善场地脏乱风貌。</w:t>
      </w:r>
    </w:p>
    <w:p w14:paraId="216EFF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五、长效养护管理计划</w:t>
      </w:r>
    </w:p>
    <w:p w14:paraId="51B3B3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杜绝杂草反弹、环境回潮，建立为期一年的常态化养护管控机制，持续巩固整治成效。自首次消杀完成起，实行每两月1次常态化养护作业，全年共计6次。每次养护同步开展三项工作：一是全面喷洒除草剂，抑制杂草新生、复生；二是全域排查清理零星枯萎杂草、新生杂草及残留枯枝杂物；三是规整场地零散杂物，持续维持区域环境整洁有序，为后续招商工作持续赋能。</w:t>
      </w:r>
    </w:p>
    <w:p w14:paraId="408B1A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六、作业保障措施</w:t>
      </w:r>
    </w:p>
    <w:p w14:paraId="723FEF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（一）安全保障</w:t>
      </w:r>
    </w:p>
    <w:p w14:paraId="3D7AD2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有作业人员必须全程佩戴防护用具，严格遵守机械操作、高空修剪、药剂使用等作业规范，杜绝违规操作。作业区域设置简易警示标识，划分作业范围，避免作业安全隐患。定期开展施作业安全巡查，及时排查设备故障、作业风险，保障作业全程安全有序。</w:t>
      </w:r>
    </w:p>
    <w:p w14:paraId="2C5AD7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（二）质量保障</w:t>
      </w:r>
    </w:p>
    <w:p w14:paraId="26DE6FD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格按照全域无死角、无残留的整治标准推进作业，实行“分层清理、全域排查、收尾核验”的质量管控流程，机械化作业全覆盖、人工补整无盲区，废弃物处置全清零。作业完成后安排专人全面验收，确保杂草、垃圾、枯枝彻底清理干净，场地平整规整，达到招商环境标准。</w:t>
      </w:r>
    </w:p>
    <w:p w14:paraId="5FAE9C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（三）环保文明保障</w:t>
      </w:r>
    </w:p>
    <w:p w14:paraId="63C663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作业过程中规范废弃物堆放、转运流程，杜绝垃圾散落、扬尘污染；除草剂选用合规环保药剂，严格控制药剂用量及喷洒范围，避免土壤、环境污染。全程落实文明作业要求，减少施工对周边环境的影响，完工后及时清理作业痕迹，保持场地整洁。</w:t>
      </w:r>
    </w:p>
    <w:p w14:paraId="15757E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七、工作成效预期</w:t>
      </w:r>
    </w:p>
    <w:p w14:paraId="15AF054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本次综合整治及常态化养护，彻底解决木洞中坝岛中国中学区域长期荒废、环境脏乱、通行受阻等问题，约1.5万平米整治区域实现无杂草、无枯枝、无垃圾、无杂物的整洁风貌，场地平整度、通透度大幅提升，区域整体形象显著改善。同时通过长效抑草养护，实现环境长治久洁，有效夯实场地招商基础，助力区域新业态引进、落客区打造，充分盘活闲置土地资源，实现环境整治与区域发展双向提升。</w:t>
      </w:r>
    </w:p>
    <w:p w14:paraId="23AE0C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2FEE99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A986C79">
      <w:pPr>
        <w:pStyle w:val="2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768814CD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2019B239">
      <w:pPr>
        <w:pStyle w:val="2"/>
        <w:rPr>
          <w:rFonts w:hint="eastAsia"/>
          <w:lang w:val="en-US" w:eastAsia="zh-CN"/>
        </w:rPr>
      </w:pPr>
    </w:p>
    <w:p w14:paraId="4BE75D54">
      <w:pPr>
        <w:pStyle w:val="2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7EFBF9E5">
      <w:pPr>
        <w:pStyle w:val="2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0951A92">
      <w:pPr>
        <w:pStyle w:val="2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E7B81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04C05"/>
    <w:rsid w:val="32A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2026-07-01T02:29:00Z</dcterms:created>
  <dc:creator>SweetYi</dc:creator>
  <cp:lastModifiedBy>SweetYi</cp:lastModifiedBy>
  <dcterms:modified xsi:type="dcterms:W3CDTF">2026-07-01T02:30:00Z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A10BB2290EB04DB592605E77DCF7037E_11</vt:lpwstr>
  </property>
  <property fmtid="{D5CDD505-2E9C-101B-9397-08002B2CF9AE}" pid="4" name="KSOTemplateDocerSaveRecord">
    <vt:lpwstr>eyJoZGlkIjoiODc1NjAzMDU1OTczNTQwYmI3OGEyNTA5YjVhMjIyMTEiLCJ1c2VySWQiOiI4ODQyNzUwOTMifQ==</vt:lpwstr>
  </property>
</Properties>
</file>