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巴南区限额以下工程建设项目比选文件</w:t>
      </w:r>
    </w:p>
    <w:p>
      <w:pPr>
        <w:spacing w:after="0" w:line="560" w:lineRule="exact"/>
        <w:jc w:val="both"/>
        <w:rPr>
          <w:rFonts w:ascii="Calibri" w:hAnsi="Calibri"/>
          <w:color w:val="000000" w:themeColor="text1"/>
          <w:sz w:val="24"/>
          <w14:textFill>
            <w14:solidFill>
              <w14:schemeClr w14:val="tx1"/>
            </w14:solidFill>
          </w14:textFill>
        </w:rPr>
      </w:pPr>
    </w:p>
    <w:p>
      <w:pPr>
        <w:spacing w:line="560" w:lineRule="exact"/>
        <w:jc w:val="both"/>
        <w:rPr>
          <w:rFonts w:ascii="Calibri" w:hAnsi="Calibri" w:eastAsia="方正仿宋_GBK"/>
          <w:b/>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ind w:left="1726" w:leftChars="-35" w:hangingChars="499"/>
        <w:jc w:val="center"/>
        <w:rPr>
          <w:rFonts w:hint="eastAsia" w:hAnsi="宋体"/>
          <w:b/>
          <w:bCs/>
          <w:sz w:val="32"/>
          <w:szCs w:val="32"/>
        </w:rPr>
      </w:pPr>
      <w:r>
        <w:rPr>
          <w:rFonts w:eastAsia="方正仿宋_GBK"/>
          <w:color w:val="000000" w:themeColor="text1"/>
          <w:sz w:val="36"/>
          <w:szCs w:val="36"/>
          <w:lang w:bidi="ar"/>
          <w14:textFill>
            <w14:solidFill>
              <w14:schemeClr w14:val="tx1"/>
            </w14:solidFill>
          </w14:textFill>
        </w:rPr>
        <w:t>项 目 名 称：</w:t>
      </w:r>
      <w:r>
        <w:rPr>
          <w:rFonts w:hint="eastAsia" w:eastAsia="方正仿宋_GBK"/>
          <w:sz w:val="36"/>
          <w:szCs w:val="36"/>
        </w:rPr>
        <w:t>南温泉旷野自由季及自由旷野汽摩运动公园项目</w:t>
      </w:r>
    </w:p>
    <w:p>
      <w:pPr>
        <w:spacing w:line="560" w:lineRule="exact"/>
        <w:ind w:left="2924" w:leftChars="342" w:hangingChars="700"/>
        <w:jc w:val="both"/>
        <w:rPr>
          <w:rFonts w:eastAsia="方正仿宋_GBK"/>
          <w:color w:val="000000" w:themeColor="text1"/>
          <w:sz w:val="32"/>
          <w:szCs w:val="32"/>
          <w:lang w:bidi="ar"/>
          <w14:textFill>
            <w14:solidFill>
              <w14:schemeClr w14:val="tx1"/>
            </w14:solidFill>
          </w14:textFill>
        </w:rPr>
      </w:pPr>
    </w:p>
    <w:p>
      <w:pPr>
        <w:spacing w:line="560" w:lineRule="exact"/>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 xml:space="preserve"> </w:t>
      </w:r>
    </w:p>
    <w:p>
      <w:pPr>
        <w:widowControl/>
        <w:spacing w:after="0" w:line="560" w:lineRule="exact"/>
        <w:jc w:val="both"/>
        <w:rPr>
          <w:rFonts w:eastAsia="方正仿宋_GBK"/>
          <w:sz w:val="18"/>
          <w:szCs w:val="32"/>
        </w:rPr>
      </w:pPr>
      <w:r>
        <w:rPr>
          <w:rFonts w:eastAsia="方正仿宋_GBK"/>
          <w:color w:val="000000" w:themeColor="text1"/>
          <w:sz w:val="36"/>
          <w:szCs w:val="36"/>
          <w14:textFill>
            <w14:solidFill>
              <w14:schemeClr w14:val="tx1"/>
            </w14:solidFill>
          </w14:textFill>
        </w:rPr>
        <w:t>采   购  人：</w:t>
      </w:r>
      <w:r>
        <w:rPr>
          <w:rFonts w:hint="eastAsia" w:eastAsia="方正仿宋_GBK"/>
          <w:sz w:val="36"/>
          <w:szCs w:val="36"/>
        </w:rPr>
        <w:t>重庆巴洲大健康产业发展集团有限公司</w:t>
      </w:r>
    </w:p>
    <w:p>
      <w:pPr>
        <w:spacing w:line="560" w:lineRule="exact"/>
        <w:jc w:val="both"/>
        <w:rPr>
          <w:rFonts w:eastAsia="方正小标宋_GBK"/>
          <w:sz w:val="32"/>
          <w:szCs w:val="32"/>
        </w:rPr>
      </w:pPr>
    </w:p>
    <w:p>
      <w:pPr>
        <w:widowControl/>
        <w:spacing w:after="0" w:line="560" w:lineRule="exact"/>
        <w:ind w:left="2452" w:leftChars="326" w:hanging="1800" w:hangingChars="500"/>
        <w:jc w:val="both"/>
        <w:rPr>
          <w:rFonts w:hint="eastAsia" w:ascii="仿宋" w:hAnsi="仿宋" w:eastAsia="仿宋"/>
          <w:color w:val="000000" w:themeColor="text1"/>
          <w:sz w:val="36"/>
          <w:szCs w:val="36"/>
          <w14:textFill>
            <w14:solidFill>
              <w14:schemeClr w14:val="tx1"/>
            </w14:solidFill>
          </w14:textFill>
        </w:rPr>
      </w:pPr>
    </w:p>
    <w:p>
      <w:pPr>
        <w:spacing w:line="560" w:lineRule="exact"/>
        <w:ind w:firstLineChars="1200"/>
        <w:jc w:val="both"/>
        <w:rPr>
          <w:rFonts w:eastAsia="方正仿宋_GBK"/>
          <w:sz w:val="36"/>
          <w:szCs w:val="36"/>
          <w:lang w:bidi="ar"/>
        </w:rPr>
        <w:sectPr>
          <w:footerReference r:id="rId3" w:type="default"/>
          <w:footerReference r:id="rId4" w:type="even"/>
          <w:pgSz w:w="11906" w:h="16838"/>
          <w:pgMar w:top="2098" w:right="1531" w:bottom="1984" w:left="1531" w:header="851" w:footer="992" w:gutter="0"/>
          <w:cols w:space="0" w:num="1"/>
          <w:docGrid w:type="lines" w:linePitch="312" w:charSpace="0"/>
        </w:sectPr>
      </w:pPr>
      <w:r>
        <w:rPr>
          <w:rFonts w:hint="eastAsia" w:eastAsia="方正仿宋_GBK"/>
          <w:sz w:val="36"/>
          <w:szCs w:val="36"/>
          <w:lang w:bidi="ar"/>
        </w:rPr>
        <w:t>2026</w:t>
      </w:r>
      <w:r>
        <w:rPr>
          <w:rFonts w:eastAsia="方正仿宋_GBK"/>
          <w:sz w:val="36"/>
          <w:szCs w:val="36"/>
          <w:lang w:bidi="ar"/>
        </w:rPr>
        <w:t>年</w:t>
      </w:r>
      <w:r>
        <w:rPr>
          <w:rFonts w:hint="eastAsia" w:eastAsia="方正仿宋_GBK"/>
          <w:sz w:val="36"/>
          <w:szCs w:val="36"/>
          <w:lang w:bidi="ar"/>
        </w:rPr>
        <w:t>6</w:t>
      </w:r>
      <w:r>
        <w:rPr>
          <w:rFonts w:eastAsia="方正仿宋_GBK"/>
          <w:sz w:val="36"/>
          <w:szCs w:val="36"/>
          <w:lang w:bidi="ar"/>
        </w:rPr>
        <w:t>月</w:t>
      </w:r>
    </w:p>
    <w:p>
      <w:pPr>
        <w:pStyle w:val="2"/>
        <w:rPr>
          <w:color w:val="000000" w:themeColor="text1"/>
          <w14:textFill>
            <w14:solidFill>
              <w14:schemeClr w14:val="tx1"/>
            </w14:solidFill>
          </w14:textFill>
        </w:rPr>
      </w:pPr>
    </w:p>
    <w:p>
      <w:pPr>
        <w:widowControl/>
        <w:kinsoku w:val="0"/>
        <w:overflowPunct w:val="0"/>
        <w:autoSpaceDE w:val="0"/>
        <w:autoSpaceDN w:val="0"/>
        <w:adjustRightInd w:val="0"/>
        <w:snapToGrid w:val="0"/>
        <w:spacing w:after="0" w:line="560" w:lineRule="exact"/>
        <w:ind w:firstLineChars="200"/>
        <w:jc w:val="both"/>
        <w:rPr>
          <w:rFonts w:eastAsia="方正仿宋_GBK"/>
          <w:sz w:val="32"/>
          <w:szCs w:val="32"/>
          <w:lang w:bidi="ar"/>
        </w:rPr>
      </w:pPr>
      <w:r>
        <w:rPr>
          <w:rFonts w:eastAsia="方正仿宋_GBK"/>
          <w:sz w:val="32"/>
          <w:szCs w:val="32"/>
          <w:lang w:bidi="ar"/>
        </w:rPr>
        <w:t>现对</w:t>
      </w:r>
      <w:r>
        <w:rPr>
          <w:rFonts w:hint="eastAsia" w:eastAsia="方正仿宋_GBK"/>
          <w:sz w:val="32"/>
          <w:szCs w:val="32"/>
          <w:u w:val="single"/>
          <w:lang w:bidi="ar"/>
        </w:rPr>
        <w:t>南温泉旷野自由季及自由旷野汽摩运动公园项目</w:t>
      </w:r>
      <w:r>
        <w:rPr>
          <w:rFonts w:eastAsia="方正仿宋_GBK"/>
          <w:sz w:val="32"/>
          <w:szCs w:val="32"/>
          <w:lang w:bidi="ar"/>
        </w:rPr>
        <w:t>进行比选。欢迎符合条件的承包商前来参加。</w:t>
      </w:r>
    </w:p>
    <w:p>
      <w:pPr>
        <w:widowControl/>
        <w:kinsoku w:val="0"/>
        <w:overflowPunct w:val="0"/>
        <w:autoSpaceDE w:val="0"/>
        <w:autoSpaceDN w:val="0"/>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一、比选内容</w:t>
      </w:r>
    </w:p>
    <w:tbl>
      <w:tblPr>
        <w:tblStyle w:val="19"/>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项目内容</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最高限价</w:t>
            </w:r>
          </w:p>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（万元）</w:t>
            </w: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资金来源</w:t>
            </w:r>
          </w:p>
        </w:tc>
        <w:tc>
          <w:tcPr>
            <w:tcW w:w="11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60" w:lineRule="exact"/>
              <w:jc w:val="center"/>
              <w:rPr>
                <w:rFonts w:hint="eastAsia" w:ascii="仿宋" w:hAnsi="仿宋" w:eastAsia="仿宋"/>
                <w:bCs/>
                <w:color w:val="000000" w:themeColor="text1"/>
                <w:sz w:val="28"/>
                <w:szCs w:val="28"/>
                <w14:textFill>
                  <w14:solidFill>
                    <w14:schemeClr w14:val="tx1"/>
                  </w14:solidFill>
                </w14:textFill>
              </w:rPr>
            </w:pPr>
            <w:r>
              <w:rPr>
                <w:rFonts w:hint="eastAsia" w:eastAsia="方正仿宋_GBK"/>
                <w:sz w:val="32"/>
                <w:szCs w:val="32"/>
                <w:u w:val="single"/>
                <w:lang w:bidi="ar"/>
              </w:rPr>
              <w:t>南温泉旷野自由季及自由旷野汽摩运动公园项目</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60" w:lineRule="exact"/>
              <w:jc w:val="center"/>
              <w:rPr>
                <w:rFonts w:eastAsia="方正仿宋_GBK"/>
                <w:color w:val="000000" w:themeColor="text1"/>
                <w:sz w:val="32"/>
                <w:szCs w:val="32"/>
                <w:lang w:bidi="ar"/>
                <w14:textFill>
                  <w14:solidFill>
                    <w14:schemeClr w14:val="tx1"/>
                  </w14:solidFill>
                </w14:textFill>
              </w:rPr>
            </w:pPr>
            <w:r>
              <w:rPr>
                <w:rFonts w:hint="eastAsia" w:eastAsia="方正仿宋_GBK"/>
                <w:bCs/>
                <w:sz w:val="32"/>
                <w:szCs w:val="32"/>
                <w:lang w:bidi="ar"/>
              </w:rPr>
              <w:t>92.07</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60" w:lineRule="exact"/>
              <w:jc w:val="center"/>
              <w:rPr>
                <w:rFonts w:eastAsia="方正仿宋_GBK"/>
                <w:color w:val="000000" w:themeColor="text1"/>
                <w:sz w:val="32"/>
                <w:szCs w:val="32"/>
                <w:lang w:bidi="ar"/>
                <w14:textFill>
                  <w14:solidFill>
                    <w14:schemeClr w14:val="tx1"/>
                  </w14:solidFill>
                </w14:textFill>
              </w:rPr>
            </w:pPr>
            <w:r>
              <w:rPr>
                <w:rFonts w:hint="eastAsia" w:eastAsia="方正仿宋_GBK"/>
                <w:bCs/>
                <w:sz w:val="32"/>
                <w:szCs w:val="32"/>
              </w:rPr>
              <w:t>自筹</w:t>
            </w:r>
          </w:p>
        </w:tc>
        <w:tc>
          <w:tcPr>
            <w:tcW w:w="11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eastAsia="方正仿宋_GBK"/>
                <w:bCs/>
                <w:color w:val="000000" w:themeColor="text1"/>
                <w:sz w:val="32"/>
                <w:szCs w:val="32"/>
                <w14:textFill>
                  <w14:solidFill>
                    <w14:schemeClr w14:val="tx1"/>
                  </w14:solidFill>
                </w14:textFill>
              </w:rPr>
            </w:pPr>
          </w:p>
        </w:tc>
      </w:tr>
    </w:tbl>
    <w:p>
      <w:pPr>
        <w:adjustRightInd w:val="0"/>
        <w:snapToGrid w:val="0"/>
        <w:spacing w:line="560" w:lineRule="exact"/>
        <w:ind w:firstLine="640" w:firstLineChars="200"/>
        <w:jc w:val="both"/>
        <w:rPr>
          <w:rFonts w:hint="eastAsia"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32"/>
          <w:szCs w:val="32"/>
          <w:lang w:bidi="ar"/>
          <w14:textFill>
            <w14:solidFill>
              <w14:schemeClr w14:val="tx1"/>
            </w14:solidFill>
          </w14:textFill>
        </w:rPr>
        <w:t>二、承包商资格要求</w:t>
      </w:r>
    </w:p>
    <w:p>
      <w:pPr>
        <w:kinsoku w:val="0"/>
        <w:overflowPunct w:val="0"/>
        <w:autoSpaceDE w:val="0"/>
        <w:autoSpaceDN w:val="0"/>
        <w:adjustRightInd w:val="0"/>
        <w:snapToGrid w:val="0"/>
        <w:spacing w:line="560" w:lineRule="exact"/>
        <w:ind w:firstLineChars="200"/>
        <w:jc w:val="both"/>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bidi="ar"/>
          <w14:textFill>
            <w14:solidFill>
              <w14:schemeClr w14:val="tx1"/>
            </w14:solidFill>
          </w14:textFill>
        </w:rPr>
        <w:t>（一）基本资格条件</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1.具有独立承担民事责任的能力；</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2.具有良好的商业信誉和健全的财务会计制度；</w:t>
      </w:r>
    </w:p>
    <w:p>
      <w:pPr>
        <w:widowControl/>
        <w:kinsoku w:val="0"/>
        <w:overflowPunct w:val="0"/>
        <w:autoSpaceDE w:val="0"/>
        <w:autoSpaceDN w:val="0"/>
        <w:adjustRightInd w:val="0"/>
        <w:snapToGrid w:val="0"/>
        <w:spacing w:after="0"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3.具有履行合同所必需的设备和专业技术能力；</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4.有依法缴纳税收和社会保障资金的良好记录；</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5.成立</w:t>
      </w:r>
      <w:r>
        <w:rPr>
          <w:rFonts w:hint="eastAsia" w:eastAsia="方正仿宋_GBK"/>
          <w:color w:val="000000" w:themeColor="text1"/>
          <w:sz w:val="32"/>
          <w:szCs w:val="32"/>
          <w:lang w:bidi="ar"/>
          <w14:textFill>
            <w14:solidFill>
              <w14:schemeClr w14:val="tx1"/>
            </w14:solidFill>
          </w14:textFill>
        </w:rPr>
        <w:t>两</w:t>
      </w:r>
      <w:r>
        <w:rPr>
          <w:rFonts w:eastAsia="方正仿宋_GBK"/>
          <w:color w:val="000000" w:themeColor="text1"/>
          <w:sz w:val="32"/>
          <w:szCs w:val="32"/>
          <w:lang w:bidi="ar"/>
          <w14:textFill>
            <w14:solidFill>
              <w14:schemeClr w14:val="tx1"/>
            </w14:solidFill>
          </w14:textFill>
        </w:rPr>
        <w:t>年以上的，在经营活动中没有重大违法记录；</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6.法律、行政法规规定的其他条件。</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注：1-6条由承包商自行承诺，详见响应文件格式（四）。</w:t>
      </w:r>
    </w:p>
    <w:p>
      <w:pPr>
        <w:kinsoku w:val="0"/>
        <w:overflowPunct w:val="0"/>
        <w:autoSpaceDE w:val="0"/>
        <w:autoSpaceDN w:val="0"/>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（二）资格条件</w:t>
      </w:r>
    </w:p>
    <w:p>
      <w:pPr>
        <w:kinsoku w:val="0"/>
        <w:overflowPunct w:val="0"/>
        <w:autoSpaceDE w:val="0"/>
        <w:autoSpaceDN w:val="0"/>
        <w:adjustRightInd w:val="0"/>
        <w:snapToGrid w:val="0"/>
        <w:spacing w:line="560" w:lineRule="exact"/>
        <w:ind w:left="2"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w:t>
      </w:r>
      <w:r>
        <w:rPr>
          <w:rFonts w:hint="eastAsia" w:eastAsia="方正仿宋_GBK"/>
          <w:color w:val="000000" w:themeColor="text1"/>
          <w:sz w:val="32"/>
          <w:szCs w:val="32"/>
          <w:u w:val="single"/>
          <w:lang w:bidi="ar"/>
          <w14:textFill>
            <w14:solidFill>
              <w14:schemeClr w14:val="tx1"/>
            </w14:solidFill>
          </w14:textFill>
        </w:rPr>
        <w:t>二</w:t>
      </w:r>
      <w:r>
        <w:rPr>
          <w:rFonts w:eastAsia="方正仿宋_GBK"/>
          <w:color w:val="000000" w:themeColor="text1"/>
          <w:sz w:val="32"/>
          <w:szCs w:val="32"/>
          <w:u w:val="single"/>
          <w:lang w:bidi="ar"/>
          <w14:textFill>
            <w14:solidFill>
              <w14:schemeClr w14:val="tx1"/>
            </w14:solidFill>
          </w14:textFill>
        </w:rPr>
        <w:t>级及以上资质。</w:t>
      </w:r>
    </w:p>
    <w:p>
      <w:pPr>
        <w:kinsoku w:val="0"/>
        <w:overflowPunct w:val="0"/>
        <w:autoSpaceDE w:val="0"/>
        <w:autoSpaceDN w:val="0"/>
        <w:adjustRightInd w:val="0"/>
        <w:snapToGrid w:val="0"/>
        <w:spacing w:line="560" w:lineRule="exact"/>
        <w:ind w:left="2"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Chars="220"/>
        <w:jc w:val="both"/>
        <w:textAlignment w:val="auto"/>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4、竞选人拟派的项目经理必须已在竞选人本单位注册并应具有市政公用</w:t>
      </w:r>
      <w:r>
        <w:rPr>
          <w:rFonts w:hint="eastAsia" w:eastAsia="方正仿宋_GBK"/>
          <w:bCs/>
          <w:color w:val="000000" w:themeColor="text1"/>
          <w:sz w:val="32"/>
          <w:szCs w:val="32"/>
          <w:lang w:bidi="ar"/>
          <w14:textFill>
            <w14:solidFill>
              <w14:schemeClr w14:val="tx1"/>
            </w14:solidFill>
          </w14:textFill>
        </w:rPr>
        <w:t>或建筑</w:t>
      </w:r>
      <w:r>
        <w:rPr>
          <w:rFonts w:eastAsia="方正仿宋_GBK"/>
          <w:bCs/>
          <w:color w:val="000000" w:themeColor="text1"/>
          <w:sz w:val="32"/>
          <w:szCs w:val="32"/>
          <w:lang w:bidi="ar"/>
          <w14:textFill>
            <w14:solidFill>
              <w14:schemeClr w14:val="tx1"/>
            </w14:solidFill>
          </w14:textFill>
        </w:rPr>
        <w:t>工程专业贰级及以上注册建造师执业资格，应为竞选人本单位人员。需提供拟派项目经理的建造师注册证书及投标人为其缴纳的202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4</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注：提供有效的复印件或扫描件并加盖单位公章。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三、服务内容及要求</w:t>
      </w:r>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（一）项目概况</w:t>
      </w:r>
    </w:p>
    <w:p>
      <w:pPr>
        <w:adjustRightInd w:val="0"/>
        <w:snapToGrid w:val="0"/>
        <w:spacing w:line="560" w:lineRule="exact"/>
        <w:ind w:firstLineChars="200"/>
        <w:jc w:val="both"/>
        <w:rPr>
          <w:rFonts w:eastAsia="方正仿宋_GBK"/>
          <w:sz w:val="32"/>
          <w:szCs w:val="32"/>
          <w:u w:val="single"/>
          <w:lang w:bidi="ar"/>
        </w:rPr>
      </w:pPr>
      <w:r>
        <w:rPr>
          <w:rFonts w:hint="eastAsia" w:eastAsia="方正仿宋_GBK"/>
          <w:sz w:val="32"/>
          <w:szCs w:val="32"/>
          <w:lang w:bidi="ar"/>
        </w:rPr>
        <w:t>建设南温泉旷野自由季及自由旷野汽摩运动公园项目</w:t>
      </w:r>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（二）服务内容</w:t>
      </w:r>
    </w:p>
    <w:p>
      <w:pPr>
        <w:adjustRightInd w:val="0"/>
        <w:snapToGrid w:val="0"/>
        <w:spacing w:line="560" w:lineRule="exact"/>
        <w:ind w:firstLineChars="200"/>
        <w:jc w:val="both"/>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包含场地平整及赛道的清理修建、水电及管网安装、进场道路修建、场内路灯安装、新建厕所、化粪池、花海种植等内容（工作内容详见工程量清单）</w:t>
      </w:r>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（三）服务要求</w:t>
      </w:r>
    </w:p>
    <w:p>
      <w:pPr>
        <w:adjustRightInd w:val="0"/>
        <w:snapToGrid w:val="0"/>
        <w:spacing w:line="560" w:lineRule="exact"/>
        <w:ind w:firstLineChars="200"/>
        <w:jc w:val="both"/>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lang w:bidi="ar"/>
        </w:rPr>
        <w:t>工程符合</w:t>
      </w:r>
      <w:r>
        <w:rPr>
          <w:rFonts w:ascii="方正仿宋_GBK" w:hAnsi="方正仿宋_GBK" w:eastAsia="方正仿宋_GBK" w:cs="方正仿宋_GBK"/>
          <w:sz w:val="32"/>
          <w:szCs w:val="32"/>
          <w:lang w:bidi="ar"/>
        </w:rPr>
        <w:t>重庆市现行有关施工质量验收规范要求，</w:t>
      </w:r>
      <w:r>
        <w:rPr>
          <w:rFonts w:hint="eastAsia" w:ascii="方正仿宋_GBK" w:hAnsi="方正仿宋_GBK" w:eastAsia="方正仿宋_GBK" w:cs="方正仿宋_GBK"/>
          <w:sz w:val="32"/>
          <w:szCs w:val="32"/>
          <w:lang w:bidi="ar"/>
        </w:rPr>
        <w:t>达到甲方验收标准。</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四、项目商务要求</w:t>
      </w:r>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（一）服务期限</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施工工期</w:t>
      </w:r>
      <w:r>
        <w:rPr>
          <w:rFonts w:hint="eastAsia" w:eastAsia="方正仿宋_GBK"/>
          <w:color w:val="000000" w:themeColor="text1"/>
          <w:sz w:val="32"/>
          <w:szCs w:val="32"/>
          <w:lang w:bidi="ar"/>
          <w14:textFill>
            <w14:solidFill>
              <w14:schemeClr w14:val="tx1"/>
            </w14:solidFill>
          </w14:textFill>
        </w:rPr>
        <w:t>20</w:t>
      </w:r>
      <w:r>
        <w:rPr>
          <w:rFonts w:eastAsia="方正仿宋_GBK"/>
          <w:color w:val="000000" w:themeColor="text1"/>
          <w:sz w:val="32"/>
          <w:szCs w:val="32"/>
          <w:lang w:bidi="ar"/>
          <w14:textFill>
            <w14:solidFill>
              <w14:schemeClr w14:val="tx1"/>
            </w14:solidFill>
          </w14:textFill>
        </w:rPr>
        <w:t>日历天，缺陷责任期竣工验收合格后</w:t>
      </w:r>
      <w:r>
        <w:rPr>
          <w:rFonts w:hint="eastAsia" w:eastAsia="方正仿宋_GBK"/>
          <w:color w:val="000000" w:themeColor="text1"/>
          <w:sz w:val="32"/>
          <w:szCs w:val="32"/>
          <w:lang w:bidi="ar"/>
          <w14:textFill>
            <w14:solidFill>
              <w14:schemeClr w14:val="tx1"/>
            </w14:solidFill>
          </w14:textFill>
        </w:rPr>
        <w:t>1年</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（二）响应文件报价原则</w:t>
      </w:r>
    </w:p>
    <w:p>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预算依据</w:t>
      </w:r>
      <w:r>
        <w:rPr>
          <w:rFonts w:ascii="仿宋" w:hAnsi="仿宋" w:eastAsia="仿宋"/>
          <w:color w:val="000000" w:themeColor="text1"/>
          <w:sz w:val="32"/>
          <w:szCs w:val="32"/>
          <w:lang w:bidi="ar"/>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w:t>
      </w:r>
    </w:p>
    <w:p>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1、《重庆市建设工程造价管理规定》(重庆市人民政府令第307号)</w:t>
      </w:r>
      <w:r>
        <w:rPr>
          <w:rFonts w:ascii="仿宋" w:hAnsi="仿宋" w:eastAsia="仿宋"/>
          <w:color w:val="000000" w:themeColor="text1"/>
          <w:sz w:val="32"/>
          <w:szCs w:val="32"/>
          <w14:textFill>
            <w14:solidFill>
              <w14:schemeClr w14:val="tx1"/>
            </w14:solidFill>
          </w14:textFill>
        </w:rPr>
        <w:t>；</w:t>
      </w:r>
    </w:p>
    <w:p>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《重庆市建设工程造价管理规定》(重庆市人民政府令第307号)</w:t>
      </w:r>
      <w:r>
        <w:rPr>
          <w:rFonts w:ascii="仿宋" w:hAnsi="仿宋" w:eastAsia="仿宋"/>
          <w:color w:val="000000" w:themeColor="text1"/>
          <w:sz w:val="32"/>
          <w:szCs w:val="32"/>
          <w14:textFill>
            <w14:solidFill>
              <w14:schemeClr w14:val="tx1"/>
            </w14:solidFill>
          </w14:textFill>
        </w:rPr>
        <w:t>；</w:t>
      </w:r>
    </w:p>
    <w:p>
      <w:pPr>
        <w:wordWrap w:val="0"/>
        <w:topLinePunct/>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建设工程工程量清单计价规范》(GB50500-2013)及相应工程量计算规范、《重庆市建设工程工程量清单计价规则》(CQJJGZ-2013)、《重庆市建设工程工程量计算规则》(CQJLGZ-2013)</w:t>
      </w:r>
      <w:r>
        <w:rPr>
          <w:rFonts w:ascii="仿宋" w:hAnsi="仿宋" w:eastAsia="仿宋"/>
          <w:color w:val="000000" w:themeColor="text1"/>
          <w:sz w:val="32"/>
          <w:szCs w:val="32"/>
          <w14:textFill>
            <w14:solidFill>
              <w14:schemeClr w14:val="tx1"/>
            </w14:solidFill>
          </w14:textFill>
        </w:rPr>
        <w:t>；</w:t>
      </w:r>
    </w:p>
    <w:p>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2018年《重庆市房屋建筑与装饰工程计价定额》、《重庆市市政工程计价定额》、《重庆市通用安装工程计价定额》、《重庆市建设工程费用定额》及其配套文件。；</w:t>
      </w:r>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（三）付款方式</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w:t>
      </w:r>
      <w:r>
        <w:rPr>
          <w:rFonts w:hint="eastAsia" w:eastAsia="方正仿宋_GBK"/>
          <w:color w:val="000000" w:themeColor="text1"/>
          <w:sz w:val="32"/>
          <w:szCs w:val="32"/>
          <w:lang w:val="en-US" w:eastAsia="zh-CN" w:bidi="ar"/>
          <w14:textFill>
            <w14:solidFill>
              <w14:schemeClr w14:val="tx1"/>
            </w14:solidFill>
          </w14:textFill>
        </w:rPr>
        <w:t>经甲</w:t>
      </w:r>
      <w:r>
        <w:rPr>
          <w:rFonts w:hint="eastAsia" w:ascii="仿宋" w:hAnsi="仿宋" w:eastAsia="仿宋"/>
          <w:color w:val="000000" w:themeColor="text1"/>
          <w:sz w:val="32"/>
          <w:szCs w:val="32"/>
          <w:lang w:val="en-US" w:eastAsia="zh-CN"/>
          <w14:textFill>
            <w14:solidFill>
              <w14:schemeClr w14:val="tx1"/>
            </w14:solidFill>
          </w14:textFill>
        </w:rPr>
        <w:t>方</w:t>
      </w:r>
      <w:r>
        <w:rPr>
          <w:rFonts w:hint="eastAsia" w:ascii="仿宋" w:hAnsi="仿宋" w:eastAsia="仿宋"/>
          <w:color w:val="000000" w:themeColor="text1"/>
          <w:sz w:val="32"/>
          <w:szCs w:val="32"/>
          <w14:textFill>
            <w14:solidFill>
              <w14:schemeClr w14:val="tx1"/>
            </w14:solidFill>
          </w14:textFill>
        </w:rPr>
        <w:t>验收合格</w:t>
      </w:r>
      <w:r>
        <w:rPr>
          <w:rFonts w:hint="eastAsia" w:ascii="仿宋" w:hAnsi="仿宋" w:eastAsia="仿宋"/>
          <w:color w:val="000000" w:themeColor="text1"/>
          <w:sz w:val="32"/>
          <w:szCs w:val="32"/>
          <w:lang w:val="en-US" w:eastAsia="zh-CN"/>
          <w14:textFill>
            <w14:solidFill>
              <w14:schemeClr w14:val="tx1"/>
            </w14:solidFill>
          </w14:textFill>
        </w:rPr>
        <w:t>后</w:t>
      </w:r>
      <w:r>
        <w:rPr>
          <w:rFonts w:hint="eastAsia" w:ascii="仿宋" w:hAnsi="仿宋" w:eastAsia="仿宋"/>
          <w:color w:val="000000" w:themeColor="text1"/>
          <w:sz w:val="32"/>
          <w:szCs w:val="32"/>
          <w14:textFill>
            <w14:solidFill>
              <w14:schemeClr w14:val="tx1"/>
            </w14:solidFill>
          </w14:textFill>
        </w:rPr>
        <w:t>支付至合同总价50%；</w:t>
      </w:r>
      <w:r>
        <w:rPr>
          <w:rFonts w:hint="eastAsia" w:eastAsia="方正仿宋_GBK"/>
          <w:color w:val="000000" w:themeColor="text1"/>
          <w:sz w:val="32"/>
          <w:szCs w:val="32"/>
          <w:lang w:bidi="ar"/>
          <w14:textFill>
            <w14:solidFill>
              <w14:schemeClr w14:val="tx1"/>
            </w14:solidFill>
          </w14:textFill>
        </w:rPr>
        <w:t>完成结算后</w:t>
      </w:r>
      <w:r>
        <w:rPr>
          <w:rFonts w:eastAsia="方正仿宋_GBK"/>
          <w:color w:val="000000" w:themeColor="text1"/>
          <w:sz w:val="32"/>
          <w:szCs w:val="32"/>
          <w:lang w:bidi="ar"/>
          <w14:textFill>
            <w14:solidFill>
              <w14:schemeClr w14:val="tx1"/>
            </w14:solidFill>
          </w14:textFill>
        </w:rPr>
        <w:t>支付至</w:t>
      </w:r>
      <w:r>
        <w:rPr>
          <w:rFonts w:hint="eastAsia" w:eastAsia="方正仿宋_GBK"/>
          <w:color w:val="000000" w:themeColor="text1"/>
          <w:sz w:val="32"/>
          <w:szCs w:val="32"/>
          <w:lang w:val="en-US" w:eastAsia="zh-CN" w:bidi="ar"/>
          <w14:textFill>
            <w14:solidFill>
              <w14:schemeClr w14:val="tx1"/>
            </w14:solidFill>
          </w14:textFill>
        </w:rPr>
        <w:t>结算</w:t>
      </w:r>
      <w:r>
        <w:rPr>
          <w:rFonts w:eastAsia="方正仿宋_GBK"/>
          <w:color w:val="000000" w:themeColor="text1"/>
          <w:sz w:val="32"/>
          <w:szCs w:val="32"/>
          <w:lang w:bidi="ar"/>
          <w14:textFill>
            <w14:solidFill>
              <w14:schemeClr w14:val="tx1"/>
            </w14:solidFill>
          </w14:textFill>
        </w:rPr>
        <w:t>金额的</w:t>
      </w:r>
      <w:r>
        <w:rPr>
          <w:rFonts w:hint="eastAsia" w:eastAsia="方正仿宋_GBK"/>
          <w:color w:val="000000" w:themeColor="text1"/>
          <w:sz w:val="32"/>
          <w:szCs w:val="32"/>
          <w:lang w:bidi="ar"/>
          <w14:textFill>
            <w14:solidFill>
              <w14:schemeClr w14:val="tx1"/>
            </w14:solidFill>
          </w14:textFill>
        </w:rPr>
        <w:t>97</w:t>
      </w:r>
      <w:r>
        <w:rPr>
          <w:rFonts w:eastAsia="方正仿宋_GBK"/>
          <w:color w:val="000000" w:themeColor="text1"/>
          <w:sz w:val="32"/>
          <w:szCs w:val="32"/>
          <w:lang w:bidi="ar"/>
          <w14:textFill>
            <w14:solidFill>
              <w14:schemeClr w14:val="tx1"/>
            </w14:solidFill>
          </w14:textFill>
        </w:rPr>
        <w:t>%；剩余3%作为质量保证金，待缺陷责任期满后无息退还。</w:t>
      </w:r>
      <w:bookmarkStart w:id="0" w:name="_GoBack"/>
      <w:bookmarkEnd w:id="0"/>
    </w:p>
    <w:p>
      <w:p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（四）其他</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1.成交承包商确定后，由采购人和成交单位按照相关规定和程序办理有关手续，签订合同。</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2.其他未尽事宜由供需双方在采购合同中详细约定。</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3.本项目不允许转包、挂靠。</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4.本项目所涉及需提供的佐证材料和有关复印件，均需加盖公章。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五、资格审查及评标办法</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（一）资格审查</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符合“二、承包商资格要求”的所有要求。</w:t>
      </w:r>
    </w:p>
    <w:p>
      <w:pPr>
        <w:numPr>
          <w:ilvl w:val="0"/>
          <w:numId w:val="1"/>
        </w:numPr>
        <w:adjustRightInd w:val="0"/>
        <w:snapToGrid w:val="0"/>
        <w:spacing w:line="560" w:lineRule="exact"/>
        <w:ind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评审办法</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本项目采用综合</w:t>
      </w:r>
      <w:r>
        <w:rPr>
          <w:rFonts w:hint="eastAsia" w:eastAsia="方正仿宋_GBK"/>
          <w:color w:val="000000" w:themeColor="text1"/>
          <w:sz w:val="32"/>
          <w:szCs w:val="32"/>
          <w:lang w:bidi="ar"/>
          <w14:textFill>
            <w14:solidFill>
              <w14:schemeClr w14:val="tx1"/>
            </w14:solidFill>
          </w14:textFill>
        </w:rPr>
        <w:t>评分</w:t>
      </w:r>
      <w:r>
        <w:rPr>
          <w:rFonts w:eastAsia="方正仿宋_GBK"/>
          <w:color w:val="000000" w:themeColor="text1"/>
          <w:sz w:val="32"/>
          <w:szCs w:val="32"/>
          <w:lang w:bidi="ar"/>
          <w14:textFill>
            <w14:solidFill>
              <w14:schemeClr w14:val="tx1"/>
            </w14:solidFill>
          </w14:textFill>
        </w:rPr>
        <w:t>法，具体如下：</w:t>
      </w:r>
      <w:r>
        <w:rPr>
          <w:rFonts w:eastAsia="方正仿宋_GBK"/>
          <w:color w:val="000000" w:themeColor="text1"/>
          <w:sz w:val="32"/>
          <w:szCs w:val="32"/>
          <w:lang w:bidi="ar"/>
          <w14:textFill>
            <w14:solidFill>
              <w14:schemeClr w14:val="tx1"/>
            </w14:solidFill>
          </w14:textFill>
        </w:rPr>
        <w:tab/>
      </w:r>
      <w:r>
        <w:rPr>
          <w:rFonts w:eastAsia="方正仿宋_GBK"/>
          <w:color w:val="000000" w:themeColor="text1"/>
          <w:sz w:val="32"/>
          <w:szCs w:val="32"/>
          <w:lang w:bidi="ar"/>
          <w14:textFill>
            <w14:solidFill>
              <w14:schemeClr w14:val="tx1"/>
            </w14:solidFill>
          </w14:textFill>
        </w:rPr>
        <w:tab/>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1.分值构成 （总分100分）：技术部分70分；比选报价30分。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3.技术部分（70分）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（1）内容完整性和编制水平（15分）：内容完整，条理清晰，符合相关规定，语言简明、准确、规范。优评10-15分、良评5-10（不含）分、差评0-5（不含）分。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（2）施工方案与技术措施（15分）：根据施工内容及工程实际情况编制总体工程和各分部分项工程施工方案，结合工程特点提出切实可行的技术组织措施。优评10-15分、良评5-10（不含）分、差评0-5（不含）分。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（3）质量管理体系与措施（15分）：质量标准响应比选文件要求，质量管理体系与措施全面、保障机制得当、保证措施具有针对性。优评10-15分、良评5-10（不含）分、差评0-5（不含）分。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4.报价评分标准（30分）</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所有通过初步评审合格的有效比选申请文件的竞标总报价先得基础分值满分30分，在此基础上，竞标总报价（按本项目估算金额</w:t>
      </w:r>
      <w:r>
        <w:rPr>
          <w:rFonts w:hint="eastAsia" w:eastAsia="方正仿宋_GBK"/>
          <w:color w:val="000000" w:themeColor="text1"/>
          <w:sz w:val="32"/>
          <w:szCs w:val="32"/>
          <w:lang w:bidi="ar"/>
          <w14:textFill>
            <w14:solidFill>
              <w14:schemeClr w14:val="tx1"/>
            </w14:solidFill>
          </w14:textFill>
        </w:rPr>
        <w:t>92.07</w:t>
      </w:r>
      <w:r>
        <w:rPr>
          <w:rFonts w:eastAsia="方正仿宋_GBK"/>
          <w:color w:val="000000" w:themeColor="text1"/>
          <w:sz w:val="32"/>
          <w:szCs w:val="32"/>
          <w:lang w:bidi="ar"/>
          <w14:textFill>
            <w14:solidFill>
              <w14:schemeClr w14:val="tx1"/>
            </w14:solidFill>
          </w14:textFill>
        </w:rPr>
        <w:t>万元）与评审准基价相比，每增加0.1%扣1分，每减少0.1%扣0.5分，扣完为止。按插入法计算得分。未参与评审基准价计算的总报价，仍应参加计算相应分值。</w:t>
      </w:r>
    </w:p>
    <w:p>
      <w:pPr>
        <w:adjustRightInd w:val="0"/>
        <w:snapToGrid w:val="0"/>
        <w:spacing w:line="560" w:lineRule="exact"/>
        <w:ind w:firstLineChars="200"/>
        <w:jc w:val="both"/>
        <w:rPr>
          <w:rFonts w:eastAsia="方正楷体_GBK"/>
          <w:color w:val="000000" w:themeColor="text1"/>
          <w:sz w:val="32"/>
          <w:szCs w:val="32"/>
          <w:lang w:bidi="ar"/>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（三）出现下列情况之一的，应当取消其参与承包商比选资格：</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1.不具备比选文件中规定的资格要求的；</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2.报价超过比选文件中规定的最高限价的；</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3.承包商串通投标的；</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4.法律、法规规定的其他无效情形。</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六</w:t>
      </w:r>
      <w:r>
        <w:rPr>
          <w:rFonts w:eastAsia="方正黑体_GBK"/>
          <w:color w:val="000000" w:themeColor="text1"/>
          <w:sz w:val="32"/>
          <w:szCs w:val="32"/>
          <w:lang w:bidi="ar"/>
          <w14:textFill>
            <w14:solidFill>
              <w14:schemeClr w14:val="tx1"/>
            </w14:solidFill>
          </w14:textFill>
        </w:rPr>
        <w:t>、联系方式</w:t>
      </w:r>
    </w:p>
    <w:p>
      <w:pPr>
        <w:widowControl/>
        <w:spacing w:after="0"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比选人</w:t>
      </w:r>
      <w:r>
        <w:rPr>
          <w:rFonts w:hint="eastAsia" w:eastAsia="方正仿宋_GBK"/>
          <w:color w:val="000000" w:themeColor="text1"/>
          <w:sz w:val="32"/>
          <w:szCs w:val="32"/>
          <w:lang w:bidi="ar"/>
          <w14:textFill>
            <w14:solidFill>
              <w14:schemeClr w14:val="tx1"/>
            </w14:solidFill>
          </w14:textFill>
        </w:rPr>
        <w:t>：重庆巴洲大健康产业发展集团有限公司</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联系人：</w:t>
      </w:r>
      <w:r>
        <w:rPr>
          <w:rFonts w:hint="eastAsia" w:eastAsia="方正仿宋_GBK"/>
          <w:color w:val="000000" w:themeColor="text1"/>
          <w:sz w:val="32"/>
          <w:szCs w:val="32"/>
          <w:lang w:bidi="ar"/>
          <w14:textFill>
            <w14:solidFill>
              <w14:schemeClr w14:val="tx1"/>
            </w14:solidFill>
          </w14:textFill>
        </w:rPr>
        <w:t>秦老师</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电  话：</w:t>
      </w:r>
      <w:r>
        <w:rPr>
          <w:rFonts w:hint="eastAsia" w:eastAsia="方正仿宋_GBK"/>
          <w:color w:val="000000" w:themeColor="text1"/>
          <w:sz w:val="32"/>
          <w:szCs w:val="32"/>
          <w:lang w:bidi="ar"/>
          <w14:textFill>
            <w14:solidFill>
              <w14:schemeClr w14:val="tx1"/>
            </w14:solidFill>
          </w14:textFill>
        </w:rPr>
        <w:t>62560016</w:t>
      </w:r>
    </w:p>
    <w:p>
      <w:pPr>
        <w:adjustRightInd w:val="0"/>
        <w:snapToGrid w:val="0"/>
        <w:spacing w:line="560" w:lineRule="exact"/>
        <w:ind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地  址：重庆市巴南区</w:t>
      </w:r>
      <w:r>
        <w:rPr>
          <w:rFonts w:hint="eastAsia" w:eastAsia="方正仿宋_GBK"/>
          <w:color w:val="000000" w:themeColor="text1"/>
          <w:sz w:val="32"/>
          <w:szCs w:val="32"/>
          <w:lang w:bidi="ar"/>
          <w14:textFill>
            <w14:solidFill>
              <w14:schemeClr w14:val="tx1"/>
            </w14:solidFill>
          </w14:textFill>
        </w:rPr>
        <w:t>龙洲湾街道巴滨路6</w:t>
      </w:r>
      <w:r>
        <w:rPr>
          <w:rFonts w:eastAsia="方正仿宋_GBK"/>
          <w:color w:val="000000" w:themeColor="text1"/>
          <w:sz w:val="32"/>
          <w:szCs w:val="32"/>
          <w:lang w:bidi="ar"/>
          <w14:textFill>
            <w14:solidFill>
              <w14:schemeClr w14:val="tx1"/>
            </w14:solidFill>
          </w14:textFill>
        </w:rPr>
        <w:t>号</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七、承包商提交响应文件</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（一）承包商提供的响应文件需装入自备文件袋中密封并加盖公章，并在封套上写明如下内容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比选人名称：                         </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比选申请人名称：   （全称并加盖单位法人章） </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（项目名称）比选响应文件</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在2026年</w:t>
      </w:r>
      <w:r>
        <w:rPr>
          <w:rFonts w:hint="eastAsia" w:eastAsia="方正仿宋_GBK"/>
          <w:color w:val="000000" w:themeColor="text1"/>
          <w:sz w:val="32"/>
          <w:szCs w:val="32"/>
          <w:lang w:bidi="ar"/>
          <w14:textFill>
            <w14:solidFill>
              <w14:schemeClr w14:val="tx1"/>
            </w14:solidFill>
          </w14:textFill>
        </w:rPr>
        <w:t>7</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bidi="ar"/>
          <w14:textFill>
            <w14:solidFill>
              <w14:schemeClr w14:val="tx1"/>
            </w14:solidFill>
          </w14:textFill>
        </w:rPr>
        <w:t>10</w:t>
      </w:r>
      <w:r>
        <w:rPr>
          <w:rFonts w:eastAsia="方正仿宋_GBK"/>
          <w:color w:val="000000" w:themeColor="text1"/>
          <w:sz w:val="32"/>
          <w:szCs w:val="32"/>
          <w:lang w:bidi="ar"/>
          <w14:textFill>
            <w14:solidFill>
              <w14:schemeClr w14:val="tx1"/>
            </w14:solidFill>
          </w14:textFill>
        </w:rPr>
        <w:t>时30分（开标时间）前不得开启</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（二）比选响应文件递交的时间为</w:t>
      </w:r>
      <w:r>
        <w:rPr>
          <w:rFonts w:eastAsia="方正仿宋_GBK"/>
          <w:color w:val="000000" w:themeColor="text1"/>
          <w:sz w:val="32"/>
          <w:szCs w:val="32"/>
          <w:lang w:bidi="ar"/>
          <w14:textFill>
            <w14:solidFill>
              <w14:schemeClr w14:val="tx1"/>
            </w14:solidFill>
          </w14:textFill>
        </w:rPr>
        <w:t>：比选当日现场递交。</w:t>
      </w:r>
    </w:p>
    <w:p>
      <w:pPr>
        <w:adjustRightInd w:val="0"/>
        <w:snapToGrid w:val="0"/>
        <w:spacing w:after="0" w:line="560" w:lineRule="exact"/>
        <w:ind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（三）比选和开标地点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    </w:t>
      </w:r>
      <w:r>
        <w:rPr>
          <w:rFonts w:eastAsia="方正楷体_GBK"/>
          <w:color w:val="000000" w:themeColor="text1"/>
          <w:sz w:val="32"/>
          <w:szCs w:val="32"/>
          <w:lang w:bidi="ar"/>
          <w14:textFill>
            <w14:solidFill>
              <w14:schemeClr w14:val="tx1"/>
            </w14:solidFill>
          </w14:textFill>
        </w:rPr>
        <w:t>（四）开标时间</w:t>
      </w:r>
      <w:r>
        <w:rPr>
          <w:rFonts w:eastAsia="方正仿宋_GBK"/>
          <w:color w:val="000000" w:themeColor="text1"/>
          <w:sz w:val="32"/>
          <w:szCs w:val="32"/>
          <w:lang w:bidi="ar"/>
          <w14:textFill>
            <w14:solidFill>
              <w14:schemeClr w14:val="tx1"/>
            </w14:solidFill>
          </w14:textFill>
        </w:rPr>
        <w:t>：2026年</w:t>
      </w:r>
      <w:r>
        <w:rPr>
          <w:rFonts w:hint="eastAsia" w:eastAsia="方正仿宋_GBK"/>
          <w:color w:val="000000" w:themeColor="text1"/>
          <w:sz w:val="32"/>
          <w:szCs w:val="32"/>
          <w:lang w:bidi="ar"/>
          <w14:textFill>
            <w14:solidFill>
              <w14:schemeClr w14:val="tx1"/>
            </w14:solidFill>
          </w14:textFill>
        </w:rPr>
        <w:t>7</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bidi="ar"/>
          <w14:textFill>
            <w14:solidFill>
              <w14:schemeClr w14:val="tx1"/>
            </w14:solidFill>
          </w14:textFill>
        </w:rPr>
        <w:t>10</w:t>
      </w:r>
      <w:r>
        <w:rPr>
          <w:rFonts w:eastAsia="方正仿宋_GBK"/>
          <w:color w:val="000000" w:themeColor="text1"/>
          <w:sz w:val="32"/>
          <w:szCs w:val="32"/>
          <w:lang w:bidi="ar"/>
          <w14:textFill>
            <w14:solidFill>
              <w14:schemeClr w14:val="tx1"/>
            </w14:solidFill>
          </w14:textFill>
        </w:rPr>
        <w:t>时30分（北京时间）</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（五）逾期送达或者不按照比选文件要求密封的申请文件，应当拒收。</w:t>
      </w:r>
    </w:p>
    <w:p>
      <w:pPr>
        <w:widowControl/>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八、比选程序</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（一）评审人员和监督人员签到。</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（二）现场收取投标文件（密封袋形式）。</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（三）承包商法定代表人或授权人签到。</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（四）对投标文件密封情况进行检查。</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（五）对承包商法定代表人或授权人进行身份确认（核验身份证原件和代理人授权委托书、养老保险证明材料原件），若经核实上述材料与实际不符的，不得参与比选。</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（六）承包商确认报价并签字。</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（七）对承包商提供的比选文件进行资格审查和符合性审查。</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（八）报告评审结果。</w:t>
      </w:r>
    </w:p>
    <w:p>
      <w:pPr>
        <w:adjustRightInd w:val="0"/>
        <w:snapToGrid w:val="0"/>
        <w:spacing w:after="0" w:line="560" w:lineRule="exact"/>
        <w:ind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（九）评审结束。</w:t>
      </w:r>
    </w:p>
    <w:p>
      <w:pPr>
        <w:adjustRightInd w:val="0"/>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注：在不违背相关法律法规规定的情况下，项目单位可根据项目实际情况对比选文件范本进行适当调整。</w:t>
      </w:r>
    </w:p>
    <w:p>
      <w:pPr>
        <w:spacing w:after="0"/>
        <w:jc w:val="both"/>
        <w:rPr>
          <w:color w:val="000000" w:themeColor="text1"/>
          <w:sz w:val="21"/>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仿宋_GBK"/>
          <w:color w:val="000000" w:themeColor="text1"/>
          <w:sz w:val="28"/>
          <w:szCs w:val="28"/>
          <w14:textFill>
            <w14:solidFill>
              <w14:schemeClr w14:val="tx1"/>
            </w14:solidFill>
          </w14:textFill>
        </w:rPr>
      </w:pPr>
      <w:r>
        <w:rPr>
          <w:rFonts w:eastAsia="方正黑体_GBK"/>
          <w:color w:val="000000" w:themeColor="text1"/>
          <w:sz w:val="32"/>
          <w:szCs w:val="32"/>
          <w:lang w:bidi="ar"/>
          <w14:textFill>
            <w14:solidFill>
              <w14:schemeClr w14:val="tx1"/>
            </w14:solidFill>
          </w14:textFill>
        </w:rPr>
        <w:t>附件</w:t>
      </w:r>
      <w:r>
        <w:rPr>
          <w:rFonts w:eastAsia="方正仿宋_GBK"/>
          <w:color w:val="000000" w:themeColor="text1"/>
          <w:sz w:val="28"/>
          <w:szCs w:val="28"/>
          <w:lang w:bidi="ar"/>
          <w14:textFill>
            <w14:solidFill>
              <w14:schemeClr w14:val="tx1"/>
            </w14:solidFill>
          </w14:textFill>
        </w:rPr>
        <w:t xml:space="preserve">                    </w:t>
      </w:r>
    </w:p>
    <w:p>
      <w:pPr>
        <w:spacing w:after="0" w:line="560" w:lineRule="exact"/>
        <w:jc w:val="center"/>
        <w:rPr>
          <w:rFonts w:eastAsia="方正小标宋_GBK"/>
          <w:bCs/>
          <w:color w:val="000000" w:themeColor="text1"/>
          <w:sz w:val="44"/>
          <w:szCs w:val="44"/>
          <w:lang w:bidi="ar"/>
          <w14:textFill>
            <w14:solidFill>
              <w14:schemeClr w14:val="tx1"/>
            </w14:solidFill>
          </w14:textFill>
        </w:rPr>
      </w:pPr>
    </w:p>
    <w:p>
      <w:pPr>
        <w:spacing w:after="0"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响应文件（格式）</w:t>
      </w:r>
    </w:p>
    <w:p>
      <w:pPr>
        <w:spacing w:after="0"/>
        <w:jc w:val="both"/>
        <w:rPr>
          <w:rFonts w:eastAsia="方正仿宋_GBK"/>
          <w:color w:val="000000" w:themeColor="text1"/>
          <w:sz w:val="28"/>
          <w:szCs w:val="28"/>
          <w:lang w:bidi="ar"/>
          <w14:textFill>
            <w14:solidFill>
              <w14:schemeClr w14:val="tx1"/>
            </w14:solidFill>
          </w14:textFill>
        </w:rPr>
      </w:pPr>
    </w:p>
    <w:p>
      <w:pPr>
        <w:spacing w:after="0"/>
        <w:ind w:left="2500" w:leftChars="290" w:hangingChars="600"/>
        <w:jc w:val="both"/>
        <w:rPr>
          <w:rFonts w:hint="eastAsia" w:ascii="仿宋" w:hAnsi="仿宋" w:eastAsia="仿宋"/>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spacing w:line="376" w:lineRule="auto"/>
        <w:jc w:val="both"/>
        <w:outlineLvl w:val="3"/>
        <w:rPr>
          <w:rFonts w:eastAsia="方正仿宋_GBK"/>
          <w:color w:val="000000" w:themeColor="text1"/>
          <w:sz w:val="28"/>
          <w:szCs w:val="28"/>
          <w14:textFill>
            <w14:solidFill>
              <w14:schemeClr w14:val="tx1"/>
            </w14:solidFill>
          </w14:textFill>
        </w:rPr>
      </w:pPr>
    </w:p>
    <w:p>
      <w:pPr>
        <w:jc w:val="both"/>
        <w:rPr>
          <w:color w:val="000000" w:themeColor="text1"/>
          <w:sz w:val="21"/>
          <w14:textFill>
            <w14:solidFill>
              <w14:schemeClr w14:val="tx1"/>
            </w14:solidFill>
          </w14:textFill>
        </w:rPr>
      </w:pPr>
    </w:p>
    <w:p>
      <w:pPr>
        <w:jc w:val="both"/>
        <w:rPr>
          <w:color w:val="000000" w:themeColor="text1"/>
          <w:sz w:val="21"/>
          <w14:textFill>
            <w14:solidFill>
              <w14:schemeClr w14:val="tx1"/>
            </w14:solidFill>
          </w14:textFill>
        </w:rPr>
      </w:pPr>
    </w:p>
    <w:p>
      <w:pPr>
        <w:tabs>
          <w:tab w:val="left" w:pos="3600"/>
          <w:tab w:val="left" w:pos="4480"/>
          <w:tab w:val="left" w:pos="5360"/>
        </w:tabs>
        <w:autoSpaceDE w:val="0"/>
        <w:autoSpaceDN w:val="0"/>
        <w:adjustRightInd w:val="0"/>
        <w:snapToGrid w:val="0"/>
        <w:spacing w:after="0" w:line="360" w:lineRule="auto"/>
        <w:ind w:right="-318" w:rightChars="-159"/>
        <w:rPr>
          <w:rFonts w:eastAsia="方正小标宋_GBK"/>
          <w:color w:val="000000" w:themeColor="text1"/>
          <w:sz w:val="44"/>
          <w:szCs w:val="44"/>
          <w14:textFill>
            <w14:solidFill>
              <w14:schemeClr w14:val="tx1"/>
            </w14:solidFill>
          </w14:textFill>
        </w:rPr>
      </w:pPr>
    </w:p>
    <w:p>
      <w:pPr>
        <w:spacing w:after="0" w:line="560" w:lineRule="exact"/>
        <w:jc w:val="center"/>
        <w:rPr>
          <w:rFonts w:eastAsia="方正小标宋_GBK"/>
          <w:bCs/>
          <w:color w:val="000000" w:themeColor="text1"/>
          <w:sz w:val="44"/>
          <w:szCs w:val="44"/>
          <w:lang w:bidi="ar"/>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 应 文 件</w:t>
      </w: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Chars="176"/>
        <w:rPr>
          <w:rFonts w:eastAsia="方正仿宋_GBK"/>
          <w:b/>
          <w:color w:val="000000" w:themeColor="text1"/>
          <w:sz w:val="28"/>
          <w:szCs w:val="28"/>
          <w14:textFill>
            <w14:solidFill>
              <w14:schemeClr w14:val="tx1"/>
            </w14:solidFill>
          </w14:textFill>
        </w:rPr>
      </w:pPr>
      <w:r>
        <w:rPr>
          <w:rFonts w:eastAsia="方正仿宋_GBK"/>
          <w:color w:val="000000" w:themeColor="text1"/>
          <w:sz w:val="28"/>
          <w:szCs w:val="28"/>
          <w:lang w:bidi="ar"/>
          <w14:textFill>
            <w14:solidFill>
              <w14:schemeClr w14:val="tx1"/>
            </w14:solidFill>
          </w14:textFill>
        </w:rPr>
        <w:t xml:space="preserve"> </w:t>
      </w:r>
      <w:r>
        <w:rPr>
          <w:rFonts w:eastAsia="方正仿宋_GBK"/>
          <w:b/>
          <w:color w:val="000000" w:themeColor="text1"/>
          <w:sz w:val="28"/>
          <w:szCs w:val="28"/>
          <w:lang w:bidi="ar"/>
          <w14:textFill>
            <w14:solidFill>
              <w14:schemeClr w14:val="tx1"/>
            </w14:solidFill>
          </w14:textFill>
        </w:rPr>
        <w:t xml:space="preserve"> </w:t>
      </w:r>
    </w:p>
    <w:p>
      <w:pPr>
        <w:autoSpaceDE w:val="0"/>
        <w:autoSpaceDN w:val="0"/>
        <w:adjustRightInd w:val="0"/>
        <w:snapToGrid w:val="0"/>
        <w:spacing w:after="0" w:line="360" w:lineRule="auto"/>
        <w:ind w:left="-270" w:leftChars="-135" w:right="-318" w:rightChars="-159" w:firstLineChars="176"/>
        <w:rPr>
          <w:rFonts w:eastAsia="方正仿宋_GBK"/>
          <w:b/>
          <w:color w:val="000000" w:themeColor="text1"/>
          <w:sz w:val="28"/>
          <w:szCs w:val="28"/>
          <w14:textFill>
            <w14:solidFill>
              <w14:schemeClr w14:val="tx1"/>
            </w14:solidFill>
          </w14:textFill>
        </w:rPr>
      </w:pP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Chars="176"/>
        <w:rPr>
          <w:rFonts w:eastAsia="方正仿宋_GBK"/>
          <w:color w:val="000000" w:themeColor="text1"/>
          <w:sz w:val="28"/>
          <w:szCs w:val="28"/>
          <w14:textFill>
            <w14:solidFill>
              <w14:schemeClr w14:val="tx1"/>
            </w14:solidFill>
          </w14:textFill>
        </w:rPr>
      </w:pPr>
    </w:p>
    <w:p>
      <w:pPr>
        <w:spacing w:after="0" w:line="360" w:lineRule="auto"/>
        <w:ind w:right="-318" w:rightChars="-159"/>
        <w:jc w:val="both"/>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（盖单位公章）</w:t>
      </w:r>
    </w:p>
    <w:p>
      <w:pPr>
        <w:spacing w:after="0" w:line="360" w:lineRule="auto"/>
        <w:ind w:left="-270" w:leftChars="-135" w:right="-318" w:rightChars="-159" w:firstLineChars="686"/>
        <w:jc w:val="both"/>
        <w:rPr>
          <w:rFonts w:eastAsia="方正仿宋_GBK"/>
          <w:b/>
          <w:color w:val="000000" w:themeColor="text1"/>
          <w:sz w:val="28"/>
          <w:szCs w:val="28"/>
          <w14:textFill>
            <w14:solidFill>
              <w14:schemeClr w14:val="tx1"/>
            </w14:solidFill>
          </w14:textFill>
        </w:rPr>
      </w:pPr>
    </w:p>
    <w:p>
      <w:pPr>
        <w:spacing w:after="0" w:line="360" w:lineRule="auto"/>
        <w:ind w:left="-270" w:leftChars="-135" w:right="-318" w:rightChars="-159" w:firstLineChars="176"/>
        <w:jc w:val="center"/>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 xml:space="preserve"> 年    月    日</w:t>
      </w:r>
    </w:p>
    <w:p>
      <w:pPr>
        <w:spacing w:line="360" w:lineRule="auto"/>
        <w:jc w:val="both"/>
        <w:rPr>
          <w:rFonts w:eastAsia="方正仿宋_GBK"/>
          <w:b/>
          <w:color w:val="000000" w:themeColor="text1"/>
          <w:sz w:val="28"/>
          <w:szCs w:val="28"/>
          <w:lang w:bidi="ar"/>
          <w14:textFill>
            <w14:solidFill>
              <w14:schemeClr w14:val="tx1"/>
            </w14:solidFill>
          </w14:textFill>
        </w:rPr>
        <w:sectPr>
          <w:footerReference r:id="rId5" w:type="default"/>
          <w:pgSz w:w="11906" w:h="16838"/>
          <w:pgMar w:top="1871" w:right="1474" w:bottom="1871" w:left="1644" w:header="851" w:footer="992" w:gutter="0"/>
          <w:cols w:space="720" w:num="1"/>
          <w:docGrid w:type="lines" w:linePitch="312" w:charSpace="0"/>
        </w:sectPr>
      </w:pPr>
    </w:p>
    <w:p>
      <w:pPr>
        <w:spacing w:after="0" w:line="360" w:lineRule="auto"/>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目  录</w:t>
      </w:r>
    </w:p>
    <w:p>
      <w:pPr>
        <w:spacing w:after="0" w:line="600" w:lineRule="exact"/>
        <w:jc w:val="both"/>
        <w:rPr>
          <w:rFonts w:eastAsia="方正仿宋_GBK"/>
          <w:bCs/>
          <w:color w:val="000000" w:themeColor="text1"/>
          <w:sz w:val="32"/>
          <w:szCs w:val="32"/>
          <w:lang w:bidi="ar"/>
          <w14:textFill>
            <w14:solidFill>
              <w14:schemeClr w14:val="tx1"/>
            </w14:solidFill>
          </w14:textFill>
        </w:rPr>
      </w:pPr>
    </w:p>
    <w:p>
      <w:pPr>
        <w:spacing w:after="0" w:line="60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一、法定代表人授权委托书（格式）</w:t>
      </w:r>
    </w:p>
    <w:p>
      <w:pPr>
        <w:spacing w:after="0" w:line="60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二、报价函</w:t>
      </w:r>
    </w:p>
    <w:p>
      <w:pPr>
        <w:spacing w:after="0" w:line="60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三、资格文件</w:t>
      </w:r>
    </w:p>
    <w:p>
      <w:pPr>
        <w:tabs>
          <w:tab w:val="left" w:pos="2760"/>
        </w:tabs>
        <w:spacing w:after="0" w:line="60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四、诚信承诺书</w:t>
      </w:r>
    </w:p>
    <w:p>
      <w:pPr>
        <w:adjustRightInd w:val="0"/>
        <w:snapToGrid w:val="0"/>
        <w:spacing w:after="0" w:line="60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五、比选文件规定的其他资料</w:t>
      </w:r>
    </w:p>
    <w:p>
      <w:pPr>
        <w:spacing w:after="0" w:line="600" w:lineRule="exact"/>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both"/>
        <w:rPr>
          <w:rFonts w:eastAsia="方正仿宋_GBK"/>
          <w:b/>
          <w:color w:val="000000" w:themeColor="text1"/>
          <w:sz w:val="28"/>
          <w:szCs w:val="28"/>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仿宋_GBK"/>
          <w:b/>
          <w:color w:val="000000" w:themeColor="text1"/>
          <w:sz w:val="28"/>
          <w:szCs w:val="28"/>
          <w:lang w:bidi="ar"/>
          <w14:textFill>
            <w14:solidFill>
              <w14:schemeClr w14:val="tx1"/>
            </w14:solidFill>
          </w14:textFill>
        </w:rPr>
        <w:br w:type="page"/>
      </w:r>
      <w:r>
        <w:rPr>
          <w:rFonts w:eastAsia="方正黑体_GBK"/>
          <w:bCs/>
          <w:color w:val="000000" w:themeColor="text1"/>
          <w:sz w:val="32"/>
          <w:szCs w:val="32"/>
          <w:lang w:bidi="ar"/>
          <w14:textFill>
            <w14:solidFill>
              <w14:schemeClr w14:val="tx1"/>
            </w14:solidFill>
          </w14:textFill>
        </w:rPr>
        <w:t>一、法定代表人（负责人）授权委托书（格式）</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法定代表人（负责人）授权委托书</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致：（项目单位名称）：</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我单位对被授权人的签字负全部责任。</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被授权人：                    法定代表人/负责人：</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（签字或盖章）                  （签字或盖章）</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（附：被授权人身份证正反面复印件）</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widowControl/>
        <w:spacing w:after="0"/>
        <w:jc w:val="both"/>
        <w:rPr>
          <w:rFonts w:eastAsia="方正仿宋_GBK"/>
          <w:color w:val="000000" w:themeColor="text1"/>
          <w:sz w:val="24"/>
          <w:szCs w:val="22"/>
          <w14:textFill>
            <w14:solidFill>
              <w14:schemeClr w14:val="tx1"/>
            </w14:solidFill>
          </w14:textFill>
        </w:rPr>
      </w:pPr>
    </w:p>
    <w:p>
      <w:pPr>
        <w:tabs>
          <w:tab w:val="left" w:pos="6300"/>
        </w:tabs>
        <w:snapToGrid w:val="0"/>
        <w:spacing w:after="0" w:line="360" w:lineRule="auto"/>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二、报价函</w:t>
      </w:r>
    </w:p>
    <w:p>
      <w:pPr>
        <w:tabs>
          <w:tab w:val="left" w:pos="6300"/>
        </w:tabs>
        <w:snapToGrid w:val="0"/>
        <w:spacing w:line="560" w:lineRule="exact"/>
        <w:jc w:val="center"/>
        <w:outlineLvl w:val="0"/>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报价函</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u w:val="single"/>
          <w:lang w:bidi="ar"/>
          <w14:textFill>
            <w14:solidFill>
              <w14:schemeClr w14:val="tx1"/>
            </w14:solidFill>
          </w14:textFill>
        </w:rPr>
        <w:t>（比选人）</w:t>
      </w:r>
      <w:r>
        <w:rPr>
          <w:rFonts w:eastAsia="方正仿宋_GBK"/>
          <w:bCs/>
          <w:color w:val="000000" w:themeColor="text1"/>
          <w:sz w:val="32"/>
          <w:szCs w:val="32"/>
          <w:lang w:bidi="ar"/>
          <w14:textFill>
            <w14:solidFill>
              <w14:schemeClr w14:val="tx1"/>
            </w14:solidFill>
          </w14:textFill>
        </w:rPr>
        <w:t>：</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我方收到</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（项目名称）的比选文件，经详细研究，决定参加该项目的比选。</w:t>
      </w:r>
    </w:p>
    <w:p>
      <w:pPr>
        <w:tabs>
          <w:tab w:val="left" w:pos="4820"/>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1.愿意按照比选文件中的要求，提供本项目的服务，报</w:t>
      </w:r>
      <w:r>
        <w:rPr>
          <w:rFonts w:hint="eastAsia" w:eastAsia="方正仿宋_GBK"/>
          <w:bCs/>
          <w:color w:val="000000" w:themeColor="text1"/>
          <w:sz w:val="32"/>
          <w:szCs w:val="32"/>
          <w:lang w:bidi="ar"/>
          <w14:textFill>
            <w14:solidFill>
              <w14:schemeClr w14:val="tx1"/>
            </w14:solidFill>
          </w14:textFill>
        </w:rPr>
        <w:t>下浮比例</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lang w:bidi="ar"/>
          <w14:textFill>
            <w14:solidFill>
              <w14:schemeClr w14:val="tx1"/>
            </w14:solidFill>
          </w14:textFill>
        </w:rPr>
        <w:t>。</w:t>
      </w:r>
    </w:p>
    <w:p>
      <w:pPr>
        <w:tabs>
          <w:tab w:val="left" w:pos="4820"/>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2.我方现提交的响应文件为：响应文件纸质档</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份。</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3.我方承诺：本次比选的有效期为90天。</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4.我方完全理解和接受贵方比选文件的规定和要求及评审办法。</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5.在整个比选过程中，我方若有违规行为，接受相关法律法规给予的惩罚。</w:t>
      </w:r>
    </w:p>
    <w:p>
      <w:pPr>
        <w:tabs>
          <w:tab w:val="left" w:pos="6300"/>
        </w:tabs>
        <w:snapToGrid w:val="0"/>
        <w:spacing w:line="560" w:lineRule="exact"/>
        <w:ind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6.我方若中选，将按照比选结果签订合同，并且严格履行合同义务。本承诺函将成为合同不可分割的一部分，与合同具有同等的法律效力。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3686"/>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承包商名称（公章）：</w:t>
      </w:r>
    </w:p>
    <w:p>
      <w:pPr>
        <w:snapToGrid w:val="0"/>
        <w:spacing w:line="560" w:lineRule="exact"/>
        <w:ind w:firstLineChars="17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tabs>
          <w:tab w:val="left" w:pos="6300"/>
        </w:tabs>
        <w:snapToGrid w:val="0"/>
        <w:spacing w:line="560" w:lineRule="exact"/>
        <w:jc w:val="both"/>
        <w:outlineLvl w:val="0"/>
        <w:rPr>
          <w:rFonts w:eastAsia="方正黑体_GBK"/>
          <w:bCs/>
          <w:color w:val="000000" w:themeColor="text1"/>
          <w:sz w:val="32"/>
          <w:szCs w:val="32"/>
          <w:lang w:bidi="ar"/>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三、资格文件</w:t>
      </w:r>
    </w:p>
    <w:p>
      <w:pPr>
        <w:kinsoku w:val="0"/>
        <w:overflowPunct w:val="0"/>
        <w:autoSpaceDE w:val="0"/>
        <w:autoSpaceDN w:val="0"/>
        <w:adjustRightInd w:val="0"/>
        <w:snapToGrid w:val="0"/>
        <w:spacing w:line="560" w:lineRule="exact"/>
        <w:ind w:left="2"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w:t>
      </w:r>
      <w:r>
        <w:rPr>
          <w:rFonts w:hint="eastAsia" w:eastAsia="方正仿宋_GBK"/>
          <w:color w:val="000000" w:themeColor="text1"/>
          <w:sz w:val="32"/>
          <w:szCs w:val="32"/>
          <w:u w:val="single"/>
          <w:lang w:bidi="ar"/>
          <w14:textFill>
            <w14:solidFill>
              <w14:schemeClr w14:val="tx1"/>
            </w14:solidFill>
          </w14:textFill>
        </w:rPr>
        <w:t>二</w:t>
      </w:r>
      <w:r>
        <w:rPr>
          <w:rFonts w:eastAsia="方正仿宋_GBK"/>
          <w:color w:val="000000" w:themeColor="text1"/>
          <w:sz w:val="32"/>
          <w:szCs w:val="32"/>
          <w:u w:val="single"/>
          <w:lang w:bidi="ar"/>
          <w14:textFill>
            <w14:solidFill>
              <w14:schemeClr w14:val="tx1"/>
            </w14:solidFill>
          </w14:textFill>
        </w:rPr>
        <w:t>级及以上资质。</w:t>
      </w:r>
    </w:p>
    <w:p>
      <w:pPr>
        <w:kinsoku w:val="0"/>
        <w:overflowPunct w:val="0"/>
        <w:autoSpaceDE w:val="0"/>
        <w:autoSpaceDN w:val="0"/>
        <w:adjustRightInd w:val="0"/>
        <w:snapToGrid w:val="0"/>
        <w:spacing w:line="560" w:lineRule="exact"/>
        <w:ind w:left="2"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insoku w:val="0"/>
        <w:overflowPunct w:val="0"/>
        <w:autoSpaceDE w:val="0"/>
        <w:autoSpaceDN w:val="0"/>
        <w:adjustRightInd w:val="0"/>
        <w:snapToGrid w:val="0"/>
        <w:spacing w:line="560" w:lineRule="exact"/>
        <w:ind w:left="2" w:firstLineChars="220"/>
        <w:jc w:val="both"/>
        <w:rPr>
          <w:rFonts w:eastAsia="方正仿宋_GBK"/>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w:t>
      </w:r>
      <w:r>
        <w:rPr>
          <w:rFonts w:eastAsia="方正仿宋_GBK"/>
          <w:bCs/>
          <w:color w:val="000000" w:themeColor="text1"/>
          <w:sz w:val="32"/>
          <w:szCs w:val="32"/>
          <w:u w:val="single"/>
          <w:lang w:bidi="ar"/>
          <w14:textFill>
            <w14:solidFill>
              <w14:schemeClr w14:val="tx1"/>
            </w14:solidFill>
          </w14:textFill>
        </w:rPr>
        <w:t xml:space="preserve"> 市政公用工程</w:t>
      </w:r>
      <w:r>
        <w:rPr>
          <w:rFonts w:hint="eastAsia" w:eastAsia="方正仿宋_GBK"/>
          <w:bCs/>
          <w:color w:val="000000" w:themeColor="text1"/>
          <w:sz w:val="32"/>
          <w:szCs w:val="32"/>
          <w:u w:val="single"/>
          <w:lang w:bidi="ar"/>
          <w14:textFill>
            <w14:solidFill>
              <w14:schemeClr w14:val="tx1"/>
            </w14:solidFill>
          </w14:textFill>
        </w:rPr>
        <w:t>建筑</w:t>
      </w:r>
      <w:r>
        <w:rPr>
          <w:rFonts w:eastAsia="方正仿宋_GBK"/>
          <w:bCs/>
          <w:color w:val="000000" w:themeColor="text1"/>
          <w:sz w:val="32"/>
          <w:szCs w:val="32"/>
          <w:u w:val="single"/>
          <w:lang w:bidi="ar"/>
          <w14:textFill>
            <w14:solidFill>
              <w14:schemeClr w14:val="tx1"/>
            </w14:solidFill>
          </w14:textFill>
        </w:rPr>
        <w:t xml:space="preserve">工程 </w:t>
      </w:r>
      <w:r>
        <w:rPr>
          <w:rFonts w:eastAsia="方正仿宋_GBK"/>
          <w:bCs/>
          <w:color w:val="000000" w:themeColor="text1"/>
          <w:sz w:val="32"/>
          <w:szCs w:val="32"/>
          <w:lang w:bidi="ar"/>
          <w14:textFill>
            <w14:solidFill>
              <w14:schemeClr w14:val="tx1"/>
            </w14:solidFill>
          </w14:textFill>
        </w:rPr>
        <w:t>专业</w:t>
      </w:r>
      <w:r>
        <w:rPr>
          <w:rFonts w:eastAsia="方正仿宋_GBK"/>
          <w:bCs/>
          <w:color w:val="000000" w:themeColor="text1"/>
          <w:sz w:val="32"/>
          <w:szCs w:val="32"/>
          <w:u w:val="single"/>
          <w:lang w:bidi="ar"/>
          <w14:textFill>
            <w14:solidFill>
              <w14:schemeClr w14:val="tx1"/>
            </w14:solidFill>
          </w14:textFill>
        </w:rPr>
        <w:t xml:space="preserve"> 贰 </w:t>
      </w:r>
      <w:r>
        <w:rPr>
          <w:rFonts w:eastAsia="方正仿宋_GBK"/>
          <w:bCs/>
          <w:color w:val="000000" w:themeColor="text1"/>
          <w:sz w:val="32"/>
          <w:szCs w:val="32"/>
          <w:lang w:bidi="ar"/>
          <w14:textFill>
            <w14:solidFill>
              <w14:schemeClr w14:val="tx1"/>
            </w14:solidFill>
          </w14:textFill>
        </w:rPr>
        <w:t>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4</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Chars="200"/>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line="560" w:lineRule="exact"/>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四、诚信承诺书</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p>
    <w:p>
      <w:pPr>
        <w:tabs>
          <w:tab w:val="left" w:pos="6300"/>
        </w:tabs>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致：（比选人）：</w:t>
      </w:r>
    </w:p>
    <w:p>
      <w:pPr>
        <w:tabs>
          <w:tab w:val="left" w:pos="6300"/>
        </w:tabs>
        <w:snapToGrid w:val="0"/>
        <w:spacing w:line="560" w:lineRule="exact"/>
        <w:ind w:firstLineChars="20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pPr>
        <w:tabs>
          <w:tab w:val="left" w:pos="6300"/>
        </w:tabs>
        <w:snapToGrid w:val="0"/>
        <w:spacing w:line="560" w:lineRule="exact"/>
        <w:ind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特此声明。</w:t>
      </w: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年   月   日</w:t>
      </w: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14:textFill>
            <w14:solidFill>
              <w14:schemeClr w14:val="tx1"/>
            </w14:solidFill>
          </w14:textFill>
        </w:rPr>
        <w:t>五、询比文件规定的其他资料</w:t>
      </w:r>
    </w:p>
    <w:p>
      <w:pPr>
        <w:spacing w:after="0"/>
        <w:jc w:val="both"/>
        <w:rPr>
          <w:color w:val="000000" w:themeColor="text1"/>
          <w:sz w:val="21"/>
          <w14:textFill>
            <w14:solidFill>
              <w14:schemeClr w14:val="tx1"/>
            </w14:solidFill>
          </w14:textFill>
        </w:rPr>
      </w:pPr>
    </w:p>
    <w:p>
      <w:pPr>
        <w:spacing w:after="0"/>
        <w:jc w:val="both"/>
        <w:rPr>
          <w:color w:val="000000" w:themeColor="text1"/>
          <w:sz w:val="21"/>
          <w14:textFill>
            <w14:solidFill>
              <w14:schemeClr w14:val="tx1"/>
            </w14:solidFill>
          </w14:textFill>
        </w:rPr>
      </w:pPr>
    </w:p>
    <w:p>
      <w:pPr>
        <w:widowControl/>
        <w:autoSpaceDE w:val="0"/>
        <w:autoSpaceDN w:val="0"/>
        <w:adjustRightInd w:val="0"/>
        <w:spacing w:before="16"/>
        <w:outlineLvl w:val="2"/>
        <w:rPr>
          <w:rFonts w:eastAsia="仿宋_GB2312"/>
          <w:b/>
          <w:color w:val="000000" w:themeColor="text1"/>
          <w:sz w:val="24"/>
          <w:szCs w:val="28"/>
          <w14:textFill>
            <w14:solidFill>
              <w14:schemeClr w14:val="tx1"/>
            </w14:solidFill>
          </w14:textFill>
        </w:rPr>
      </w:pPr>
    </w:p>
    <w:p>
      <w:pPr>
        <w:tabs>
          <w:tab w:val="left" w:pos="6300"/>
        </w:tabs>
        <w:snapToGrid w:val="0"/>
        <w:spacing w:after="0" w:line="500" w:lineRule="exact"/>
        <w:jc w:val="center"/>
        <w:rPr>
          <w:rFonts w:eastAsia="方正仿宋_GBK"/>
          <w:color w:val="000000" w:themeColor="text1"/>
          <w:sz w:val="32"/>
          <w:szCs w:val="32"/>
          <w14:textFill>
            <w14:solidFill>
              <w14:schemeClr w14:val="tx1"/>
            </w14:solidFill>
          </w14:textFill>
        </w:rPr>
      </w:pPr>
    </w:p>
    <w:p>
      <w:pPr>
        <w:tabs>
          <w:tab w:val="left" w:pos="6300"/>
        </w:tabs>
        <w:snapToGrid w:val="0"/>
        <w:spacing w:after="0" w:line="500" w:lineRule="exact"/>
        <w:jc w:val="center"/>
        <w:rPr>
          <w:rFonts w:eastAsia="方正仿宋_GBK"/>
          <w:b/>
          <w:snapToGrid w:val="0"/>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（结束）</w:t>
      </w:r>
    </w:p>
    <w:p>
      <w:pPr>
        <w:jc w:val="both"/>
        <w:rPr>
          <w:color w:val="000000" w:themeColor="text1"/>
          <w:sz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0FA8677-16C4-445B-9545-02D459323DAC}"/>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956F922F-EF23-4434-AF71-7156B90E6BA6}"/>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A58EC697-336C-4F37-BF2A-B091048145D8}"/>
  </w:font>
  <w:font w:name="方正仿宋_GBK">
    <w:panose1 w:val="03000509000000000000"/>
    <w:charset w:val="86"/>
    <w:family w:val="auto"/>
    <w:pitch w:val="default"/>
    <w:sig w:usb0="00000001" w:usb1="080E0000" w:usb2="00000000" w:usb3="00000000" w:csb0="00040000" w:csb1="00000000"/>
    <w:embedRegular r:id="rId4" w:fontKey="{507AA053-3149-4863-AADA-2F22ECD4FAE6}"/>
  </w:font>
  <w:font w:name="仿宋">
    <w:panose1 w:val="02010609060101010101"/>
    <w:charset w:val="86"/>
    <w:family w:val="modern"/>
    <w:pitch w:val="default"/>
    <w:sig w:usb0="800002BF" w:usb1="38CF7CFA" w:usb2="00000016" w:usb3="00000000" w:csb0="00040001" w:csb1="00000000"/>
    <w:embedRegular r:id="rId5" w:fontKey="{EB60CF25-970D-47DF-9A4A-17948FDADEA2}"/>
  </w:font>
  <w:font w:name="方正黑体_GBK">
    <w:panose1 w:val="03000509000000000000"/>
    <w:charset w:val="86"/>
    <w:family w:val="auto"/>
    <w:pitch w:val="default"/>
    <w:sig w:usb0="00000001" w:usb1="080E0000" w:usb2="00000000" w:usb3="00000000" w:csb0="00040000" w:csb1="00000000"/>
    <w:embedRegular r:id="rId6" w:fontKey="{674AB7F4-7413-417A-B678-5465471785F3}"/>
  </w:font>
  <w:font w:name="方正楷体_GBK">
    <w:panose1 w:val="03000509000000000000"/>
    <w:charset w:val="86"/>
    <w:family w:val="auto"/>
    <w:pitch w:val="default"/>
    <w:sig w:usb0="00000001" w:usb1="080E0000" w:usb2="00000000" w:usb3="00000000" w:csb0="00040000" w:csb1="00000000"/>
    <w:embedRegular r:id="rId7" w:fontKey="{88E938A6-ED50-42FB-BABF-DD1F775DF5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ascii="方正仿宋_GBK" w:eastAsia="方正仿宋_GBK"/>
        <w:sz w:val="28"/>
        <w:szCs w:val="28"/>
      </w:rPr>
    </w:pPr>
    <w:r>
      <w:rPr>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pPr>
      <w:pStyle w:val="14"/>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ascii="方正仿宋_GBK" w:eastAsia="方正仿宋_GBK"/>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E"/>
    <w:rsid w:val="00016CBF"/>
    <w:rsid w:val="00045722"/>
    <w:rsid w:val="000A518C"/>
    <w:rsid w:val="000C5241"/>
    <w:rsid w:val="00174258"/>
    <w:rsid w:val="00196DD5"/>
    <w:rsid w:val="002E5BA8"/>
    <w:rsid w:val="002F1BB1"/>
    <w:rsid w:val="00370547"/>
    <w:rsid w:val="00374E05"/>
    <w:rsid w:val="003915B1"/>
    <w:rsid w:val="005114A4"/>
    <w:rsid w:val="00517E9D"/>
    <w:rsid w:val="00590F00"/>
    <w:rsid w:val="00597005"/>
    <w:rsid w:val="0064775C"/>
    <w:rsid w:val="0072039D"/>
    <w:rsid w:val="007603CE"/>
    <w:rsid w:val="007D4307"/>
    <w:rsid w:val="00806961"/>
    <w:rsid w:val="00811EE1"/>
    <w:rsid w:val="008B5EBB"/>
    <w:rsid w:val="0095334B"/>
    <w:rsid w:val="00AB1ECB"/>
    <w:rsid w:val="00AC772C"/>
    <w:rsid w:val="00B109BE"/>
    <w:rsid w:val="00CC1D7E"/>
    <w:rsid w:val="00D33FF4"/>
    <w:rsid w:val="00ED3BAD"/>
    <w:rsid w:val="00EE5F99"/>
    <w:rsid w:val="00F87ED4"/>
    <w:rsid w:val="00FB407C"/>
    <w:rsid w:val="03C2597D"/>
    <w:rsid w:val="04857C55"/>
    <w:rsid w:val="06F51A39"/>
    <w:rsid w:val="0C897E36"/>
    <w:rsid w:val="0C9E1949"/>
    <w:rsid w:val="0F5A7689"/>
    <w:rsid w:val="14777F31"/>
    <w:rsid w:val="165E61BA"/>
    <w:rsid w:val="1730086F"/>
    <w:rsid w:val="177342B2"/>
    <w:rsid w:val="18844347"/>
    <w:rsid w:val="1CF163A7"/>
    <w:rsid w:val="1D84357D"/>
    <w:rsid w:val="1DA44303"/>
    <w:rsid w:val="1F80284F"/>
    <w:rsid w:val="200D799B"/>
    <w:rsid w:val="20300A4D"/>
    <w:rsid w:val="24444AA7"/>
    <w:rsid w:val="24B95420"/>
    <w:rsid w:val="263D27C1"/>
    <w:rsid w:val="2847206A"/>
    <w:rsid w:val="290D6316"/>
    <w:rsid w:val="2953329C"/>
    <w:rsid w:val="296D2667"/>
    <w:rsid w:val="2C1B6F9C"/>
    <w:rsid w:val="2C442178"/>
    <w:rsid w:val="2DAE2197"/>
    <w:rsid w:val="313666CD"/>
    <w:rsid w:val="318F2647"/>
    <w:rsid w:val="31CD1BC4"/>
    <w:rsid w:val="336D632F"/>
    <w:rsid w:val="34A039BF"/>
    <w:rsid w:val="35B54F2D"/>
    <w:rsid w:val="388D1B76"/>
    <w:rsid w:val="3AED2FED"/>
    <w:rsid w:val="3D09356D"/>
    <w:rsid w:val="3D511DB7"/>
    <w:rsid w:val="3DA34CEA"/>
    <w:rsid w:val="3FD86439"/>
    <w:rsid w:val="41313092"/>
    <w:rsid w:val="41385BE0"/>
    <w:rsid w:val="41BF13DE"/>
    <w:rsid w:val="46DC3295"/>
    <w:rsid w:val="47B059B8"/>
    <w:rsid w:val="4A066E75"/>
    <w:rsid w:val="4C07648F"/>
    <w:rsid w:val="4C295608"/>
    <w:rsid w:val="4E1B4D99"/>
    <w:rsid w:val="4E8A6587"/>
    <w:rsid w:val="52E773DC"/>
    <w:rsid w:val="535A6478"/>
    <w:rsid w:val="539101EC"/>
    <w:rsid w:val="54381FED"/>
    <w:rsid w:val="54460374"/>
    <w:rsid w:val="548E0289"/>
    <w:rsid w:val="54D82EE5"/>
    <w:rsid w:val="55886BA1"/>
    <w:rsid w:val="55E25BC4"/>
    <w:rsid w:val="57363121"/>
    <w:rsid w:val="58414714"/>
    <w:rsid w:val="5A925F77"/>
    <w:rsid w:val="5D9B5A9B"/>
    <w:rsid w:val="5DF83ABF"/>
    <w:rsid w:val="5EB05A39"/>
    <w:rsid w:val="610C36F4"/>
    <w:rsid w:val="65424FBE"/>
    <w:rsid w:val="65A113D5"/>
    <w:rsid w:val="67422D7D"/>
    <w:rsid w:val="68702FE3"/>
    <w:rsid w:val="687F1367"/>
    <w:rsid w:val="68CB0A9E"/>
    <w:rsid w:val="68D90616"/>
    <w:rsid w:val="6A000D29"/>
    <w:rsid w:val="6ABF49BB"/>
    <w:rsid w:val="6B282149"/>
    <w:rsid w:val="6B7219BC"/>
    <w:rsid w:val="6F457B85"/>
    <w:rsid w:val="71C70D25"/>
    <w:rsid w:val="744A753D"/>
    <w:rsid w:val="75722D56"/>
    <w:rsid w:val="77050EC6"/>
    <w:rsid w:val="7731035D"/>
    <w:rsid w:val="77874088"/>
    <w:rsid w:val="7B242D44"/>
    <w:rsid w:val="7CA227F6"/>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lang w:val="en-US" w:eastAsia="zh-CN" w:bidi="ar-SA"/>
    </w:rPr>
  </w:style>
  <w:style w:type="paragraph" w:styleId="5">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4"/>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5"/>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6"/>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27"/>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28"/>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9"/>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0"/>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line="360" w:lineRule="auto"/>
      <w:ind w:firstLine="420"/>
    </w:pPr>
    <w:rPr>
      <w:rFonts w:ascii="宋体" w:hAnsi="宋体"/>
      <w:sz w:val="24"/>
    </w:rPr>
  </w:style>
  <w:style w:type="paragraph" w:customStyle="1" w:styleId="4">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styleId="14">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21">
    <w:name w:val="正文缩2"/>
    <w:qFormat/>
    <w:uiPriority w:val="0"/>
    <w:pPr>
      <w:spacing w:after="160"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2">
    <w:name w:val="标题 1 字符"/>
    <w:basedOn w:val="20"/>
    <w:link w:val="5"/>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8"/>
    <w:semiHidden/>
    <w:qFormat/>
    <w:uiPriority w:val="9"/>
    <w:rPr>
      <w:rFonts w:cstheme="majorBidi"/>
      <w:color w:val="2F5597" w:themeColor="accent1" w:themeShade="BF"/>
      <w:sz w:val="28"/>
      <w:szCs w:val="28"/>
    </w:rPr>
  </w:style>
  <w:style w:type="character" w:customStyle="1" w:styleId="26">
    <w:name w:val="标题 5 字符"/>
    <w:basedOn w:val="20"/>
    <w:link w:val="9"/>
    <w:semiHidden/>
    <w:qFormat/>
    <w:uiPriority w:val="9"/>
    <w:rPr>
      <w:rFonts w:cstheme="majorBidi"/>
      <w:color w:val="2F5597" w:themeColor="accent1" w:themeShade="BF"/>
      <w:sz w:val="24"/>
    </w:rPr>
  </w:style>
  <w:style w:type="character" w:customStyle="1" w:styleId="27">
    <w:name w:val="标题 6 字符"/>
    <w:basedOn w:val="20"/>
    <w:link w:val="10"/>
    <w:semiHidden/>
    <w:qFormat/>
    <w:uiPriority w:val="9"/>
    <w:rPr>
      <w:rFonts w:cstheme="majorBidi"/>
      <w:b/>
      <w:bCs/>
      <w:color w:val="2F5597" w:themeColor="accent1" w:themeShade="BF"/>
    </w:rPr>
  </w:style>
  <w:style w:type="character" w:customStyle="1" w:styleId="28">
    <w:name w:val="标题 7 字符"/>
    <w:basedOn w:val="20"/>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3">
    <w:name w:val="引用1"/>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customStyle="1" w:styleId="35">
    <w:name w:val="列表段落1"/>
    <w:basedOn w:val="1"/>
    <w:qFormat/>
    <w:uiPriority w:val="34"/>
    <w:pPr>
      <w:ind w:left="720"/>
      <w:contextualSpacing/>
    </w:pPr>
  </w:style>
  <w:style w:type="character" w:customStyle="1" w:styleId="36">
    <w:name w:val="明显强调1"/>
    <w:basedOn w:val="20"/>
    <w:qFormat/>
    <w:uiPriority w:val="21"/>
    <w:rPr>
      <w:i/>
      <w:iCs/>
      <w:color w:val="2F5597" w:themeColor="accent1" w:themeShade="BF"/>
    </w:rPr>
  </w:style>
  <w:style w:type="paragraph" w:customStyle="1" w:styleId="37">
    <w:name w:val="明显引用1"/>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Char"/>
    <w:basedOn w:val="20"/>
    <w:link w:val="37"/>
    <w:qFormat/>
    <w:uiPriority w:val="30"/>
    <w:rPr>
      <w:i/>
      <w:iCs/>
      <w:color w:val="2F5597" w:themeColor="accent1" w:themeShade="BF"/>
    </w:rPr>
  </w:style>
  <w:style w:type="character" w:customStyle="1" w:styleId="39">
    <w:name w:val="明显参考1"/>
    <w:basedOn w:val="20"/>
    <w:qFormat/>
    <w:uiPriority w:val="32"/>
    <w:rPr>
      <w:b/>
      <w:bCs/>
      <w:smallCaps/>
      <w:color w:val="2F5597" w:themeColor="accent1" w:themeShade="BF"/>
      <w:spacing w:val="5"/>
    </w:rPr>
  </w:style>
  <w:style w:type="character" w:customStyle="1" w:styleId="40">
    <w:name w:val="页脚 字符"/>
    <w:basedOn w:val="20"/>
    <w:link w:val="14"/>
    <w:qFormat/>
    <w:uiPriority w:val="99"/>
    <w:rPr>
      <w:sz w:val="18"/>
      <w:szCs w:val="18"/>
    </w:rPr>
  </w:style>
  <w:style w:type="character" w:customStyle="1" w:styleId="41">
    <w:name w:val="NormalCharacter"/>
    <w:semiHidden/>
    <w:qFormat/>
    <w:uiPriority w:val="0"/>
    <w:rPr>
      <w:rFonts w:ascii="Verdana" w:hAnsi="Verdana" w:eastAsia="仿宋_GB2312"/>
      <w:sz w:val="24"/>
      <w:lang w:val="en-US" w:eastAsia="en-US" w:bidi="ar-SA"/>
    </w:rPr>
  </w:style>
  <w:style w:type="character" w:customStyle="1" w:styleId="42">
    <w:name w:val="页眉 字符"/>
    <w:basedOn w:val="20"/>
    <w:link w:val="1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672</Words>
  <Characters>3837</Characters>
  <Lines>31</Lines>
  <Paragraphs>8</Paragraphs>
  <TotalTime>2</TotalTime>
  <ScaleCrop>false</ScaleCrop>
  <LinksUpToDate>false</LinksUpToDate>
  <CharactersWithSpaces>4501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2026-04-15T03:34:00Z</dcterms:created>
  <dc:creator>luofei20569@163.com</dc:creator>
  <cp:lastModifiedBy>Administrator</cp:lastModifiedBy>
  <cp:lastPrinted>2026-06-23T09:14:00Z</cp:lastPrinted>
  <dcterms:modified xsi:type="dcterms:W3CDTF">2026-06-30T07:24:41Z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