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A625A">
      <w:pPr>
        <w:spacing w:line="560" w:lineRule="exact"/>
        <w:jc w:val="center"/>
        <w:rPr>
          <w:rFonts w:ascii="方正仿宋_GBK" w:hAnsi="方正仿宋_GBK" w:eastAsia="方正仿宋_GBK" w:cs="方正仿宋_GBK"/>
          <w:sz w:val="44"/>
          <w:szCs w:val="44"/>
          <w:highlight w:val="none"/>
          <w:lang w:bidi="ar"/>
        </w:rPr>
      </w:pPr>
    </w:p>
    <w:p w14:paraId="1D15B5C6">
      <w:pPr>
        <w:pStyle w:val="20"/>
        <w:rPr>
          <w:highlight w:val="none"/>
        </w:rPr>
      </w:pPr>
    </w:p>
    <w:p w14:paraId="7F28BEF1">
      <w:pPr>
        <w:spacing w:line="560" w:lineRule="exact"/>
        <w:jc w:val="center"/>
        <w:rPr>
          <w:rFonts w:hint="eastAsia" w:ascii="方正仿宋_GBK" w:hAnsi="方正仿宋_GBK" w:eastAsia="方正小标宋_GBK" w:cs="方正仿宋_GBK"/>
          <w:sz w:val="44"/>
          <w:szCs w:val="44"/>
          <w:highlight w:val="none"/>
        </w:rPr>
      </w:pPr>
      <w:r>
        <w:rPr>
          <w:rFonts w:hint="eastAsia" w:ascii="方正小标宋_GBK" w:hAnsi="方正小标宋_GBK" w:eastAsia="方正小标宋_GBK" w:cs="方正小标宋_GBK"/>
          <w:sz w:val="44"/>
          <w:szCs w:val="44"/>
          <w:highlight w:val="none"/>
          <w:lang w:bidi="ar"/>
        </w:rPr>
        <w:t>巴南区限额以下工程建设项目比选文件</w:t>
      </w:r>
    </w:p>
    <w:p w14:paraId="23BFB922">
      <w:pPr>
        <w:pStyle w:val="13"/>
        <w:spacing w:before="0" w:beforeAutospacing="0" w:after="0" w:afterAutospacing="0" w:line="560" w:lineRule="exact"/>
        <w:jc w:val="both"/>
        <w:rPr>
          <w:rFonts w:ascii="方正仿宋_GBK" w:hAnsi="方正仿宋_GBK" w:eastAsia="方正仿宋_GBK" w:cs="方正仿宋_GBK"/>
          <w:highlight w:val="none"/>
        </w:rPr>
      </w:pPr>
    </w:p>
    <w:p w14:paraId="578C0876">
      <w:pPr>
        <w:spacing w:line="560" w:lineRule="exact"/>
        <w:rPr>
          <w:rFonts w:ascii="方正仿宋_GBK" w:hAnsi="方正仿宋_GBK" w:eastAsia="方正仿宋_GBK" w:cs="方正仿宋_GBK"/>
          <w:b/>
          <w:sz w:val="28"/>
          <w:szCs w:val="28"/>
          <w:highlight w:val="none"/>
        </w:rPr>
      </w:pPr>
    </w:p>
    <w:p w14:paraId="4412C634">
      <w:pPr>
        <w:spacing w:line="560" w:lineRule="exact"/>
        <w:rPr>
          <w:rFonts w:ascii="方正仿宋_GBK" w:hAnsi="方正仿宋_GBK" w:eastAsia="方正仿宋_GBK" w:cs="方正仿宋_GBK"/>
          <w:sz w:val="28"/>
          <w:szCs w:val="28"/>
          <w:highlight w:val="none"/>
        </w:rPr>
      </w:pPr>
    </w:p>
    <w:p w14:paraId="770F57B3">
      <w:pPr>
        <w:spacing w:line="560" w:lineRule="exact"/>
        <w:rPr>
          <w:rFonts w:ascii="方正仿宋_GBK" w:hAnsi="方正仿宋_GBK" w:eastAsia="方正仿宋_GBK" w:cs="方正仿宋_GBK"/>
          <w:sz w:val="28"/>
          <w:szCs w:val="28"/>
          <w:highlight w:val="none"/>
        </w:rPr>
      </w:pPr>
    </w:p>
    <w:p w14:paraId="21FA5DC3">
      <w:pPr>
        <w:spacing w:line="560" w:lineRule="exact"/>
        <w:ind w:left="2520" w:hanging="2520" w:hangingChars="700"/>
        <w:rPr>
          <w:rFonts w:hint="eastAsia" w:ascii="方正仿宋_GBK" w:hAnsi="方正仿宋_GBK" w:eastAsia="方正仿宋_GBK" w:cs="方正仿宋_GBK"/>
          <w:sz w:val="36"/>
          <w:szCs w:val="36"/>
          <w:highlight w:val="none"/>
          <w:lang w:eastAsia="zh-CN" w:bidi="ar"/>
        </w:rPr>
      </w:pPr>
      <w:r>
        <w:rPr>
          <w:rFonts w:hint="eastAsia" w:ascii="方正仿宋_GBK" w:hAnsi="方正仿宋_GBK" w:eastAsia="方正仿宋_GBK" w:cs="方正仿宋_GBK"/>
          <w:sz w:val="36"/>
          <w:szCs w:val="36"/>
          <w:highlight w:val="none"/>
          <w:lang w:bidi="ar"/>
        </w:rPr>
        <w:t>项 目 名 称：</w:t>
      </w:r>
      <w:r>
        <w:rPr>
          <w:rFonts w:hint="eastAsia" w:ascii="方正仿宋_GBK" w:hAnsi="方正仿宋_GBK" w:eastAsia="方正仿宋_GBK" w:cs="方正仿宋_GBK"/>
          <w:sz w:val="36"/>
          <w:szCs w:val="36"/>
          <w:highlight w:val="none"/>
          <w:lang w:eastAsia="zh-CN" w:bidi="ar"/>
        </w:rPr>
        <w:t>巴南区2026年农村污水处理设施改造工程需</w:t>
      </w:r>
      <w:r>
        <w:rPr>
          <w:rFonts w:hint="eastAsia" w:ascii="方正仿宋_GBK" w:hAnsi="方正仿宋_GBK" w:eastAsia="方正仿宋_GBK" w:cs="方正仿宋_GBK"/>
          <w:sz w:val="36"/>
          <w:szCs w:val="36"/>
          <w:highlight w:val="none"/>
          <w:lang w:val="en-US" w:eastAsia="zh-CN" w:bidi="ar"/>
        </w:rPr>
        <w:t>聘请可行性研究及设计服务单位</w:t>
      </w:r>
    </w:p>
    <w:p w14:paraId="7C0B99B5">
      <w:pPr>
        <w:spacing w:line="560" w:lineRule="exact"/>
        <w:ind w:left="2520" w:hanging="2520" w:hangingChars="700"/>
        <w:rPr>
          <w:rFonts w:hint="eastAsia" w:ascii="方正仿宋_GBK" w:hAnsi="方正仿宋_GBK" w:eastAsia="方正仿宋_GBK" w:cs="方正仿宋_GBK"/>
          <w:sz w:val="36"/>
          <w:szCs w:val="36"/>
          <w:highlight w:val="none"/>
          <w:lang w:eastAsia="zh-CN" w:bidi="ar"/>
        </w:rPr>
      </w:pPr>
      <w:r>
        <w:rPr>
          <w:rFonts w:hint="eastAsia" w:ascii="方正仿宋_GBK" w:hAnsi="方正仿宋_GBK" w:eastAsia="方正仿宋_GBK" w:cs="方正仿宋_GBK"/>
          <w:sz w:val="36"/>
          <w:szCs w:val="36"/>
          <w:highlight w:val="none"/>
          <w:lang w:eastAsia="zh-CN" w:bidi="ar"/>
        </w:rPr>
        <w:t xml:space="preserve"> </w:t>
      </w:r>
    </w:p>
    <w:p w14:paraId="00C68D77">
      <w:pPr>
        <w:spacing w:line="560" w:lineRule="exact"/>
        <w:rPr>
          <w:rFonts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采   购  人：重庆巴洲数智</w:t>
      </w:r>
      <w:r>
        <w:rPr>
          <w:rFonts w:hint="eastAsia" w:ascii="方正仿宋_GBK" w:hAnsi="方正仿宋_GBK" w:eastAsia="方正仿宋_GBK" w:cs="方正仿宋_GBK"/>
          <w:sz w:val="36"/>
          <w:szCs w:val="36"/>
          <w:highlight w:val="none"/>
          <w:lang w:val="en-US" w:eastAsia="zh-CN"/>
        </w:rPr>
        <w:t>农业</w:t>
      </w:r>
      <w:r>
        <w:rPr>
          <w:rFonts w:hint="eastAsia" w:ascii="方正仿宋_GBK" w:hAnsi="方正仿宋_GBK" w:eastAsia="方正仿宋_GBK" w:cs="方正仿宋_GBK"/>
          <w:sz w:val="36"/>
          <w:szCs w:val="36"/>
          <w:highlight w:val="none"/>
        </w:rPr>
        <w:t>发展有限公司</w:t>
      </w:r>
    </w:p>
    <w:p w14:paraId="6FF2B81A">
      <w:pPr>
        <w:spacing w:line="560" w:lineRule="exact"/>
        <w:rPr>
          <w:rFonts w:ascii="方正仿宋_GBK" w:hAnsi="方正仿宋_GBK" w:eastAsia="方正仿宋_GBK" w:cs="方正仿宋_GBK"/>
          <w:sz w:val="36"/>
          <w:szCs w:val="36"/>
          <w:highlight w:val="none"/>
        </w:rPr>
      </w:pPr>
    </w:p>
    <w:p w14:paraId="659DE9F0">
      <w:pPr>
        <w:spacing w:line="560" w:lineRule="exact"/>
        <w:rPr>
          <w:rFonts w:ascii="方正仿宋_GBK" w:hAnsi="方正仿宋_GBK" w:eastAsia="方正仿宋_GBK" w:cs="方正仿宋_GBK"/>
          <w:sz w:val="28"/>
          <w:szCs w:val="28"/>
          <w:highlight w:val="none"/>
        </w:rPr>
      </w:pPr>
    </w:p>
    <w:p w14:paraId="425FDCE5">
      <w:pPr>
        <w:spacing w:line="560" w:lineRule="exact"/>
        <w:jc w:val="center"/>
        <w:rPr>
          <w:rFonts w:ascii="方正仿宋_GBK" w:hAnsi="方正仿宋_GBK" w:eastAsia="方正仿宋_GBK" w:cs="方正仿宋_GBK"/>
          <w:sz w:val="28"/>
          <w:szCs w:val="28"/>
          <w:highlight w:val="none"/>
        </w:rPr>
      </w:pPr>
    </w:p>
    <w:p w14:paraId="3C526558">
      <w:pPr>
        <w:pStyle w:val="20"/>
        <w:ind w:firstLine="560"/>
        <w:rPr>
          <w:rFonts w:ascii="方正仿宋_GBK" w:hAnsi="方正仿宋_GBK" w:eastAsia="方正仿宋_GBK" w:cs="方正仿宋_GBK"/>
          <w:sz w:val="28"/>
          <w:szCs w:val="28"/>
          <w:highlight w:val="none"/>
        </w:rPr>
      </w:pPr>
    </w:p>
    <w:p w14:paraId="0D3476BF">
      <w:pPr>
        <w:pStyle w:val="20"/>
        <w:ind w:firstLine="560"/>
        <w:rPr>
          <w:rFonts w:ascii="方正仿宋_GBK" w:hAnsi="方正仿宋_GBK" w:eastAsia="方正仿宋_GBK" w:cs="方正仿宋_GBK"/>
          <w:sz w:val="28"/>
          <w:szCs w:val="28"/>
          <w:highlight w:val="none"/>
        </w:rPr>
      </w:pPr>
    </w:p>
    <w:p w14:paraId="5A58798D">
      <w:pPr>
        <w:pStyle w:val="20"/>
        <w:ind w:firstLine="560"/>
        <w:rPr>
          <w:rFonts w:ascii="方正仿宋_GBK" w:hAnsi="方正仿宋_GBK" w:eastAsia="方正仿宋_GBK" w:cs="方正仿宋_GBK"/>
          <w:sz w:val="28"/>
          <w:szCs w:val="28"/>
          <w:highlight w:val="none"/>
        </w:rPr>
      </w:pPr>
    </w:p>
    <w:p w14:paraId="288E85C3">
      <w:pPr>
        <w:spacing w:line="560" w:lineRule="exact"/>
        <w:jc w:val="center"/>
        <w:rPr>
          <w:rFonts w:ascii="方正仿宋_GBK" w:hAnsi="方正仿宋_GBK" w:eastAsia="方正仿宋_GBK" w:cs="方正仿宋_GBK"/>
          <w:sz w:val="28"/>
          <w:szCs w:val="28"/>
          <w:highlight w:val="none"/>
        </w:rPr>
      </w:pPr>
    </w:p>
    <w:p w14:paraId="35D43823">
      <w:pPr>
        <w:spacing w:line="560" w:lineRule="exact"/>
        <w:jc w:val="center"/>
        <w:rPr>
          <w:rFonts w:ascii="方正仿宋_GBK" w:hAnsi="方正仿宋_GBK" w:eastAsia="方正仿宋_GBK" w:cs="方正仿宋_GBK"/>
          <w:sz w:val="28"/>
          <w:szCs w:val="28"/>
          <w:highlight w:val="none"/>
        </w:rPr>
      </w:pPr>
    </w:p>
    <w:p w14:paraId="3E41073F">
      <w:pPr>
        <w:spacing w:line="560" w:lineRule="exact"/>
        <w:jc w:val="center"/>
        <w:rPr>
          <w:rFonts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lang w:bidi="ar"/>
        </w:rPr>
        <w:t>202</w:t>
      </w:r>
      <w:r>
        <w:rPr>
          <w:rFonts w:hint="eastAsia" w:ascii="方正仿宋_GBK" w:hAnsi="方正仿宋_GBK" w:eastAsia="方正仿宋_GBK" w:cs="方正仿宋_GBK"/>
          <w:sz w:val="36"/>
          <w:szCs w:val="36"/>
          <w:highlight w:val="none"/>
          <w:lang w:val="en-US" w:eastAsia="zh-CN" w:bidi="ar"/>
        </w:rPr>
        <w:t>6</w:t>
      </w:r>
      <w:r>
        <w:rPr>
          <w:rFonts w:hint="eastAsia" w:ascii="方正仿宋_GBK" w:hAnsi="方正仿宋_GBK" w:eastAsia="方正仿宋_GBK" w:cs="方正仿宋_GBK"/>
          <w:sz w:val="36"/>
          <w:szCs w:val="36"/>
          <w:highlight w:val="none"/>
          <w:lang w:bidi="ar"/>
        </w:rPr>
        <w:t>年</w:t>
      </w:r>
      <w:r>
        <w:rPr>
          <w:rFonts w:hint="eastAsia" w:ascii="方正仿宋_GBK" w:hAnsi="方正仿宋_GBK" w:eastAsia="方正仿宋_GBK" w:cs="方正仿宋_GBK"/>
          <w:sz w:val="36"/>
          <w:szCs w:val="36"/>
          <w:highlight w:val="none"/>
          <w:lang w:val="en-US" w:eastAsia="zh-CN" w:bidi="ar"/>
        </w:rPr>
        <w:t xml:space="preserve"> 6 </w:t>
      </w:r>
      <w:r>
        <w:rPr>
          <w:rFonts w:hint="eastAsia" w:ascii="方正仿宋_GBK" w:hAnsi="方正仿宋_GBK" w:eastAsia="方正仿宋_GBK" w:cs="方正仿宋_GBK"/>
          <w:sz w:val="36"/>
          <w:szCs w:val="36"/>
          <w:highlight w:val="none"/>
          <w:lang w:bidi="ar"/>
        </w:rPr>
        <w:t>月</w:t>
      </w:r>
    </w:p>
    <w:p w14:paraId="707C401D">
      <w:pPr>
        <w:spacing w:line="560" w:lineRule="exact"/>
        <w:rPr>
          <w:rFonts w:ascii="方正仿宋_GBK" w:hAnsi="方正仿宋_GBK" w:eastAsia="方正仿宋_GBK" w:cs="方正仿宋_GBK"/>
          <w:sz w:val="36"/>
          <w:szCs w:val="36"/>
          <w:highlight w:val="none"/>
          <w:lang w:bidi="ar"/>
        </w:rPr>
        <w:sectPr>
          <w:footerReference r:id="rId3" w:type="default"/>
          <w:footerReference r:id="rId4" w:type="even"/>
          <w:pgSz w:w="11906" w:h="16838"/>
          <w:pgMar w:top="2098" w:right="1531" w:bottom="1984" w:left="1531" w:header="851" w:footer="1361" w:gutter="0"/>
          <w:pgNumType w:fmt="decimal"/>
          <w:cols w:space="720" w:num="1"/>
          <w:titlePg/>
          <w:docGrid w:type="lines" w:linePitch="312" w:charSpace="0"/>
        </w:sectPr>
      </w:pPr>
    </w:p>
    <w:p w14:paraId="47E3368B">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bidi="ar"/>
        </w:rPr>
        <w:t>现对</w:t>
      </w:r>
      <w:r>
        <w:rPr>
          <w:rFonts w:hint="eastAsia" w:ascii="方正仿宋_GBK" w:hAnsi="方正仿宋_GBK" w:eastAsia="方正仿宋_GBK" w:cs="方正仿宋_GBK"/>
          <w:sz w:val="32"/>
          <w:szCs w:val="32"/>
          <w:highlight w:val="none"/>
          <w:u w:val="single"/>
          <w:lang w:eastAsia="zh-CN" w:bidi="ar"/>
        </w:rPr>
        <w:t>巴南区2026年农村污水处理设施改造工程需聘请可行性研究及设计服务单位</w:t>
      </w:r>
      <w:r>
        <w:rPr>
          <w:rFonts w:hint="eastAsia" w:ascii="方正仿宋_GBK" w:hAnsi="方正仿宋_GBK" w:eastAsia="方正仿宋_GBK" w:cs="方正仿宋_GBK"/>
          <w:sz w:val="32"/>
          <w:szCs w:val="32"/>
          <w:highlight w:val="none"/>
          <w:lang w:bidi="ar"/>
        </w:rPr>
        <w:t>进行比选。欢迎符合条件的承包商前来参加。</w:t>
      </w:r>
      <w:r>
        <w:rPr>
          <w:rFonts w:hint="eastAsia" w:ascii="方正仿宋_GBK" w:hAnsi="方正仿宋_GBK" w:eastAsia="方正仿宋_GBK" w:cs="方正仿宋_GBK"/>
          <w:sz w:val="32"/>
          <w:szCs w:val="32"/>
          <w:highlight w:val="none"/>
          <w:lang w:eastAsia="zh-CN" w:bidi="ar"/>
        </w:rPr>
        <w:t>本项目不集中组织现场踏勘，由投标人自行踏勘。</w:t>
      </w:r>
    </w:p>
    <w:p w14:paraId="7EA31888">
      <w:pPr>
        <w:pStyle w:val="19"/>
        <w:widowControl/>
        <w:kinsoku w:val="0"/>
        <w:overflowPunct w:val="0"/>
        <w:autoSpaceDE w:val="0"/>
        <w:autoSpaceDN w:val="0"/>
        <w:adjustRightInd w:val="0"/>
        <w:snapToGrid w:val="0"/>
        <w:spacing w:line="560" w:lineRule="exact"/>
        <w:ind w:firstLine="64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一、比选内容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4"/>
        <w:gridCol w:w="1895"/>
        <w:gridCol w:w="1828"/>
        <w:gridCol w:w="853"/>
      </w:tblGrid>
      <w:tr w14:paraId="3131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204" w:type="dxa"/>
            <w:tcBorders>
              <w:top w:val="single" w:color="auto" w:sz="4" w:space="0"/>
              <w:left w:val="single" w:color="auto" w:sz="4" w:space="0"/>
              <w:bottom w:val="single" w:color="auto" w:sz="4" w:space="0"/>
              <w:right w:val="single" w:color="auto" w:sz="4" w:space="0"/>
            </w:tcBorders>
            <w:noWrap w:val="0"/>
            <w:vAlign w:val="center"/>
          </w:tcPr>
          <w:p w14:paraId="451EA957">
            <w:pPr>
              <w:widowControl/>
              <w:adjustRightInd w:val="0"/>
              <w:snapToGrid w:val="0"/>
              <w:spacing w:line="56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项目内容</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4ED813E">
            <w:pPr>
              <w:widowControl/>
              <w:adjustRightInd w:val="0"/>
              <w:snapToGrid w:val="0"/>
              <w:spacing w:line="40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最高限价</w:t>
            </w:r>
          </w:p>
          <w:p w14:paraId="6124BE61">
            <w:pPr>
              <w:adjustRightInd w:val="0"/>
              <w:snapToGrid w:val="0"/>
              <w:spacing w:line="40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（万元）</w:t>
            </w:r>
          </w:p>
        </w:tc>
        <w:tc>
          <w:tcPr>
            <w:tcW w:w="1828" w:type="dxa"/>
            <w:tcBorders>
              <w:top w:val="single" w:color="auto" w:sz="4" w:space="0"/>
              <w:left w:val="single" w:color="auto" w:sz="4" w:space="0"/>
              <w:bottom w:val="single" w:color="auto" w:sz="4" w:space="0"/>
              <w:right w:val="single" w:color="auto" w:sz="4" w:space="0"/>
            </w:tcBorders>
            <w:noWrap w:val="0"/>
            <w:vAlign w:val="center"/>
          </w:tcPr>
          <w:p w14:paraId="30C31F81">
            <w:pPr>
              <w:adjustRightInd w:val="0"/>
              <w:snapToGrid w:val="0"/>
              <w:spacing w:line="56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资金来源</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59D84AE0">
            <w:pPr>
              <w:adjustRightInd w:val="0"/>
              <w:snapToGrid w:val="0"/>
              <w:spacing w:line="56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备注</w:t>
            </w:r>
          </w:p>
        </w:tc>
      </w:tr>
      <w:tr w14:paraId="2151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204" w:type="dxa"/>
            <w:tcBorders>
              <w:top w:val="single" w:color="auto" w:sz="4" w:space="0"/>
              <w:left w:val="single" w:color="auto" w:sz="4" w:space="0"/>
              <w:bottom w:val="single" w:color="auto" w:sz="4" w:space="0"/>
              <w:right w:val="single" w:color="auto" w:sz="4" w:space="0"/>
            </w:tcBorders>
            <w:noWrap w:val="0"/>
            <w:vAlign w:val="center"/>
          </w:tcPr>
          <w:p w14:paraId="163BFE03">
            <w:pPr>
              <w:widowControl/>
              <w:adjustRightInd w:val="0"/>
              <w:snapToGrid w:val="0"/>
              <w:spacing w:line="400" w:lineRule="exact"/>
              <w:jc w:val="center"/>
              <w:rPr>
                <w:rFonts w:hint="eastAsia" w:ascii="方正仿宋_GBK" w:hAnsi="方正仿宋_GBK" w:eastAsia="方正仿宋_GBK" w:cs="方正仿宋_GBK"/>
                <w:bCs/>
                <w:kern w:val="0"/>
                <w:sz w:val="28"/>
                <w:szCs w:val="28"/>
                <w:highlight w:val="none"/>
                <w:lang w:eastAsia="zh-CN"/>
              </w:rPr>
            </w:pPr>
            <w:r>
              <w:rPr>
                <w:rFonts w:hint="eastAsia" w:ascii="方正仿宋_GBK" w:hAnsi="方正仿宋_GBK" w:eastAsia="方正仿宋_GBK" w:cs="方正仿宋_GBK"/>
                <w:bCs/>
                <w:kern w:val="0"/>
                <w:sz w:val="28"/>
                <w:szCs w:val="28"/>
                <w:highlight w:val="none"/>
                <w:lang w:eastAsia="zh-CN" w:bidi="ar"/>
              </w:rPr>
              <w:t>巴南区2026年农村污水处理设施改造工程</w:t>
            </w:r>
            <w:r>
              <w:rPr>
                <w:rFonts w:hint="eastAsia" w:ascii="方正仿宋_GBK" w:hAnsi="方正仿宋_GBK" w:eastAsia="方正仿宋_GBK" w:cs="方正仿宋_GBK"/>
                <w:bCs/>
                <w:kern w:val="0"/>
                <w:sz w:val="28"/>
                <w:szCs w:val="28"/>
                <w:highlight w:val="none"/>
                <w:lang w:bidi="ar"/>
              </w:rPr>
              <w:t>需聘请可行性研究及设计服务单位</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8AA94F8">
            <w:pPr>
              <w:widowControl/>
              <w:adjustRightInd w:val="0"/>
              <w:snapToGrid w:val="0"/>
              <w:spacing w:line="400" w:lineRule="exact"/>
              <w:jc w:val="center"/>
              <w:rPr>
                <w:rFonts w:hint="default" w:ascii="方正仿宋_GBK" w:hAnsi="方正仿宋_GBK" w:eastAsia="方正仿宋_GBK" w:cs="方正仿宋_GBK"/>
                <w:bCs/>
                <w:kern w:val="0"/>
                <w:sz w:val="28"/>
                <w:szCs w:val="28"/>
                <w:highlight w:val="none"/>
                <w:lang w:val="en-US" w:eastAsia="zh-CN" w:bidi="ar"/>
              </w:rPr>
            </w:pPr>
            <w:r>
              <w:rPr>
                <w:rFonts w:hint="default" w:ascii="方正仿宋_GBK" w:hAnsi="方正仿宋_GBK" w:eastAsia="方正仿宋_GBK" w:cs="方正仿宋_GBK"/>
                <w:bCs/>
                <w:kern w:val="0"/>
                <w:sz w:val="28"/>
                <w:szCs w:val="28"/>
                <w:highlight w:val="none"/>
                <w:lang w:val="en-US" w:eastAsia="zh-CN" w:bidi="ar"/>
              </w:rPr>
              <w:t>9.</w:t>
            </w:r>
            <w:r>
              <w:rPr>
                <w:rFonts w:hint="eastAsia" w:ascii="方正仿宋_GBK" w:hAnsi="方正仿宋_GBK" w:eastAsia="方正仿宋_GBK" w:cs="方正仿宋_GBK"/>
                <w:bCs/>
                <w:kern w:val="0"/>
                <w:sz w:val="28"/>
                <w:szCs w:val="28"/>
                <w:highlight w:val="none"/>
                <w:lang w:val="en-US" w:eastAsia="zh-CN" w:bidi="ar"/>
              </w:rPr>
              <w:t>6567</w:t>
            </w:r>
          </w:p>
        </w:tc>
        <w:tc>
          <w:tcPr>
            <w:tcW w:w="1828" w:type="dxa"/>
            <w:tcBorders>
              <w:top w:val="single" w:color="auto" w:sz="4" w:space="0"/>
              <w:left w:val="single" w:color="auto" w:sz="4" w:space="0"/>
              <w:bottom w:val="single" w:color="auto" w:sz="4" w:space="0"/>
              <w:right w:val="single" w:color="auto" w:sz="4" w:space="0"/>
            </w:tcBorders>
            <w:noWrap w:val="0"/>
            <w:vAlign w:val="center"/>
          </w:tcPr>
          <w:p w14:paraId="6358172F">
            <w:pPr>
              <w:widowControl/>
              <w:adjustRightInd w:val="0"/>
              <w:snapToGrid w:val="0"/>
              <w:spacing w:line="400" w:lineRule="exact"/>
              <w:jc w:val="center"/>
              <w:rPr>
                <w:rFonts w:hint="eastAsia" w:ascii="方正仿宋_GBK" w:hAnsi="方正仿宋_GBK" w:eastAsia="方正仿宋_GBK" w:cs="方正仿宋_GBK"/>
                <w:bCs/>
                <w:kern w:val="0"/>
                <w:sz w:val="32"/>
                <w:szCs w:val="32"/>
                <w:highlight w:val="none"/>
                <w:lang w:eastAsia="zh-CN"/>
              </w:rPr>
            </w:pPr>
            <w:r>
              <w:rPr>
                <w:rFonts w:hint="eastAsia" w:ascii="方正仿宋_GBK" w:hAnsi="方正仿宋_GBK" w:eastAsia="方正仿宋_GBK" w:cs="方正仿宋_GBK"/>
                <w:bCs/>
                <w:kern w:val="0"/>
                <w:sz w:val="28"/>
                <w:szCs w:val="28"/>
                <w:highlight w:val="none"/>
                <w:lang w:val="en-US" w:eastAsia="zh-CN"/>
              </w:rPr>
              <w:t>财政资金</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0BD88AEE">
            <w:pPr>
              <w:adjustRightInd w:val="0"/>
              <w:snapToGrid w:val="0"/>
              <w:spacing w:line="560" w:lineRule="exact"/>
              <w:jc w:val="center"/>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w:t>
            </w:r>
          </w:p>
        </w:tc>
      </w:tr>
    </w:tbl>
    <w:p w14:paraId="5E056FF7">
      <w:pPr>
        <w:adjustRightInd w:val="0"/>
        <w:snapToGrid w:val="0"/>
        <w:spacing w:line="560" w:lineRule="exact"/>
        <w:ind w:firstLine="64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32"/>
          <w:szCs w:val="32"/>
          <w:highlight w:val="none"/>
          <w:lang w:bidi="ar"/>
        </w:rPr>
        <w:t>二、承包商资格要求</w:t>
      </w:r>
    </w:p>
    <w:p w14:paraId="32DE0971">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（一）基本资格条件</w:t>
      </w:r>
    </w:p>
    <w:p w14:paraId="2EB92932">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1.具有独立承担民事责任的能力；</w:t>
      </w:r>
    </w:p>
    <w:p w14:paraId="005D57EE">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2.具有良好的商业信誉和健全的财务会计制度；</w:t>
      </w:r>
    </w:p>
    <w:p w14:paraId="7D27D021">
      <w:pPr>
        <w:pStyle w:val="19"/>
        <w:widowControl/>
        <w:kinsoku w:val="0"/>
        <w:overflowPunct w:val="0"/>
        <w:autoSpaceDE w:val="0"/>
        <w:autoSpaceDN w:val="0"/>
        <w:adjustRightInd w:val="0"/>
        <w:snapToGrid w:val="0"/>
        <w:spacing w:line="560" w:lineRule="exact"/>
        <w:ind w:firstLine="64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3.具有履行合同所必需的设备和专业技术能力；</w:t>
      </w:r>
    </w:p>
    <w:p w14:paraId="0F5E7092">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4.有依法缴纳税收和社会保障资金的良好记录；</w:t>
      </w:r>
    </w:p>
    <w:p w14:paraId="1FE80782">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5.成立三年以上的，在经营活动中没有重大违法记录；</w:t>
      </w:r>
    </w:p>
    <w:p w14:paraId="5B940C21">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6.法律、行政法规规定的其他条件。</w:t>
      </w:r>
    </w:p>
    <w:p w14:paraId="5DD72E7C">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注：1-6条由承包商自行承诺，详见响应文件格式（四）。</w:t>
      </w:r>
    </w:p>
    <w:p w14:paraId="3FE22764">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（二）特定资格条件</w:t>
      </w:r>
    </w:p>
    <w:p w14:paraId="5C9A3CCA">
      <w:pPr>
        <w:tabs>
          <w:tab w:val="left" w:pos="621"/>
        </w:tabs>
        <w:spacing w:line="560" w:lineRule="exact"/>
        <w:ind w:firstLine="640" w:firstLineChars="200"/>
        <w:rPr>
          <w:rFonts w:hint="eastAsia" w:ascii="方正仿宋_GBK" w:hAnsi="仿宋" w:eastAsia="方正仿宋_GBK"/>
          <w:sz w:val="32"/>
          <w:szCs w:val="32"/>
          <w:highlight w:val="none"/>
          <w:lang w:eastAsia="zh-CN"/>
        </w:rPr>
      </w:pPr>
      <w:r>
        <w:rPr>
          <w:rFonts w:hint="eastAsia" w:ascii="方正仿宋_GBK" w:hAnsi="方正仿宋_GBK" w:eastAsia="方正仿宋_GBK" w:cs="方正仿宋_GBK"/>
          <w:color w:val="000000"/>
          <w:sz w:val="32"/>
          <w:szCs w:val="32"/>
          <w:highlight w:val="none"/>
          <w:lang w:bidi="ar"/>
        </w:rPr>
        <w:t>供应商须</w:t>
      </w:r>
      <w:r>
        <w:rPr>
          <w:rFonts w:hint="eastAsia" w:ascii="方正仿宋_GBK" w:hAnsi="仿宋" w:eastAsia="方正仿宋_GBK"/>
          <w:sz w:val="32"/>
          <w:szCs w:val="32"/>
          <w:highlight w:val="none"/>
          <w:lang w:val="en-US" w:eastAsia="zh-CN"/>
        </w:rPr>
        <w:t>工程设计</w:t>
      </w:r>
      <w:r>
        <w:rPr>
          <w:rFonts w:hint="eastAsia" w:ascii="方正仿宋_GBK" w:hAnsi="仿宋" w:eastAsia="方正仿宋_GBK"/>
          <w:sz w:val="32"/>
          <w:szCs w:val="32"/>
          <w:highlight w:val="none"/>
        </w:rPr>
        <w:t>市政</w:t>
      </w:r>
      <w:r>
        <w:rPr>
          <w:rFonts w:hint="eastAsia" w:ascii="方正仿宋_GBK" w:hAnsi="仿宋" w:eastAsia="方正仿宋_GBK"/>
          <w:sz w:val="32"/>
          <w:szCs w:val="32"/>
          <w:highlight w:val="none"/>
          <w:lang w:val="en-US" w:eastAsia="zh-CN"/>
        </w:rPr>
        <w:t>行业（排水工程）专业</w:t>
      </w:r>
      <w:r>
        <w:rPr>
          <w:rFonts w:hint="eastAsia" w:ascii="方正仿宋_GBK" w:hAnsi="方正仿宋_GBK" w:eastAsia="方正仿宋_GBK" w:cs="方正仿宋_GBK"/>
          <w:color w:val="000000"/>
          <w:sz w:val="32"/>
          <w:szCs w:val="32"/>
          <w:highlight w:val="none"/>
          <w:lang w:bidi="ar"/>
        </w:rPr>
        <w:t>乙级及以上资质</w:t>
      </w:r>
      <w:r>
        <w:rPr>
          <w:rFonts w:hint="eastAsia" w:ascii="方正仿宋_GBK" w:hAnsi="方正仿宋_GBK" w:eastAsia="方正仿宋_GBK" w:cs="方正仿宋_GBK"/>
          <w:color w:val="000000"/>
          <w:sz w:val="32"/>
          <w:szCs w:val="32"/>
          <w:highlight w:val="none"/>
          <w:lang w:eastAsia="zh-CN" w:bidi="ar"/>
        </w:rPr>
        <w:t>。</w:t>
      </w:r>
    </w:p>
    <w:p w14:paraId="59AC7878">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highlight w:val="none"/>
          <w:lang w:bidi="ar"/>
        </w:rPr>
      </w:pPr>
      <w:r>
        <w:rPr>
          <w:rFonts w:hint="eastAsia" w:ascii="方正仿宋_GBK" w:hAnsi="方正仿宋_GBK" w:eastAsia="方正仿宋_GBK" w:cs="方正仿宋_GBK"/>
          <w:color w:val="auto"/>
          <w:kern w:val="2"/>
          <w:sz w:val="32"/>
          <w:szCs w:val="32"/>
          <w:highlight w:val="none"/>
          <w:lang w:val="en-US" w:eastAsia="zh-CN" w:bidi="ar"/>
        </w:rPr>
        <w:t>注：提供有效的资质证书副本复印件或扫描件并加盖单位公章</w:t>
      </w:r>
    </w:p>
    <w:p w14:paraId="48F6D017">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三、服务内容及要求</w:t>
      </w:r>
    </w:p>
    <w:p w14:paraId="74AF58B7">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（一）项目概况</w:t>
      </w:r>
    </w:p>
    <w:p w14:paraId="46695F41">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1、项目名称：</w:t>
      </w:r>
      <w:r>
        <w:rPr>
          <w:rFonts w:hint="eastAsia" w:ascii="方正仿宋_GBK" w:hAnsi="方正仿宋_GBK" w:eastAsia="方正仿宋_GBK" w:cs="方正仿宋_GBK"/>
          <w:bCs/>
          <w:kern w:val="0"/>
          <w:sz w:val="32"/>
          <w:szCs w:val="32"/>
          <w:highlight w:val="none"/>
          <w:lang w:eastAsia="zh-CN" w:bidi="ar"/>
        </w:rPr>
        <w:t>巴南区2026年农村污水处理设施改造工程</w:t>
      </w:r>
      <w:r>
        <w:rPr>
          <w:rFonts w:hint="eastAsia" w:ascii="方正仿宋_GBK" w:hAnsi="方正仿宋_GBK" w:eastAsia="方正仿宋_GBK" w:cs="方正仿宋_GBK"/>
          <w:bCs/>
          <w:kern w:val="0"/>
          <w:sz w:val="32"/>
          <w:szCs w:val="32"/>
          <w:highlight w:val="none"/>
          <w:lang w:bidi="ar"/>
        </w:rPr>
        <w:t>需聘请可行性研究及设计服务单位</w:t>
      </w:r>
      <w:r>
        <w:rPr>
          <w:rFonts w:hint="eastAsia" w:ascii="方正仿宋_GBK" w:hAnsi="方正仿宋_GBK" w:eastAsia="方正仿宋_GBK" w:cs="方正仿宋_GBK"/>
          <w:sz w:val="32"/>
          <w:szCs w:val="32"/>
          <w:highlight w:val="none"/>
          <w:lang w:bidi="ar"/>
        </w:rPr>
        <w:t>。</w:t>
      </w:r>
    </w:p>
    <w:p w14:paraId="076BFD63">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2、建设地点：巴南区。</w:t>
      </w:r>
    </w:p>
    <w:p w14:paraId="00D04234">
      <w:pPr>
        <w:adjustRightInd w:val="0"/>
        <w:snapToGrid w:val="0"/>
        <w:spacing w:line="560" w:lineRule="exact"/>
        <w:ind w:firstLine="640" w:firstLineChars="200"/>
        <w:rPr>
          <w:rFonts w:ascii="方正仿宋_GBK" w:hAnsi="方正仿宋_GBK" w:eastAsia="方正仿宋_GBK" w:cs="方正仿宋_GBK"/>
          <w:color w:val="000000"/>
          <w:sz w:val="32"/>
          <w:szCs w:val="32"/>
          <w:highlight w:val="none"/>
          <w:lang w:bidi="ar"/>
        </w:rPr>
      </w:pPr>
      <w:r>
        <w:rPr>
          <w:rFonts w:hint="eastAsia" w:ascii="方正仿宋_GBK" w:hAnsi="方正仿宋_GBK" w:eastAsia="方正仿宋_GBK" w:cs="方正仿宋_GBK"/>
          <w:sz w:val="32"/>
          <w:szCs w:val="32"/>
          <w:highlight w:val="none"/>
          <w:lang w:bidi="ar"/>
        </w:rPr>
        <w:t>3、</w:t>
      </w:r>
      <w:r>
        <w:rPr>
          <w:rFonts w:hint="eastAsia" w:ascii="方正仿宋_GBK" w:hAnsi="方正仿宋_GBK" w:eastAsia="方正仿宋_GBK" w:cs="方正仿宋_GBK"/>
          <w:color w:val="000000"/>
          <w:sz w:val="32"/>
          <w:szCs w:val="32"/>
          <w:highlight w:val="none"/>
          <w:lang w:bidi="ar"/>
        </w:rPr>
        <w:t>建设规模及内容：</w:t>
      </w:r>
    </w:p>
    <w:p w14:paraId="5160F92D">
      <w:pPr>
        <w:adjustRightInd w:val="0"/>
        <w:snapToGrid w:val="0"/>
        <w:spacing w:line="560" w:lineRule="exact"/>
        <w:ind w:firstLine="640" w:firstLineChars="200"/>
        <w:rPr>
          <w:rFonts w:hint="eastAsia" w:ascii="方正仿宋_GBK" w:hAnsi="方正仿宋_GBK" w:eastAsia="方正仿宋_GBK" w:cs="方正仿宋_GBK"/>
          <w:color w:val="000000"/>
          <w:sz w:val="32"/>
          <w:szCs w:val="32"/>
          <w:highlight w:val="none"/>
          <w:lang w:val="en-US" w:eastAsia="zh-CN" w:bidi="ar"/>
        </w:rPr>
      </w:pPr>
      <w:r>
        <w:rPr>
          <w:rFonts w:hint="eastAsia" w:ascii="方正仿宋_GBK" w:hAnsi="方正仿宋_GBK" w:eastAsia="方正仿宋_GBK" w:cs="方正仿宋_GBK"/>
          <w:color w:val="000000"/>
          <w:sz w:val="32"/>
          <w:szCs w:val="32"/>
          <w:highlight w:val="none"/>
          <w:lang w:val="en-US" w:eastAsia="zh-CN" w:bidi="ar"/>
        </w:rPr>
        <w:t>针对巴南区惠民街道胜天村，双河口镇太坪村，石龙镇白马村，安澜镇柑子村、棋盘村等5个农村生活污水集中处理设施进行技术改造，主要改造内容为设备更新、设备新增、完善设施、污水系统新增感知设备、污水管网改造。项目总投资244万元，其中工程费用183.96万元。</w:t>
      </w:r>
    </w:p>
    <w:p w14:paraId="4DA4B26F">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（二）服务内容</w:t>
      </w:r>
    </w:p>
    <w:p w14:paraId="6CB8C2F4">
      <w:pPr>
        <w:ind w:firstLine="570"/>
        <w:rPr>
          <w:rFonts w:hint="eastAsia" w:ascii="方正仿宋_GBK" w:hAnsi="方正仿宋_GBK" w:eastAsia="方正仿宋_GBK" w:cs="方正仿宋_GBK"/>
          <w:color w:val="000000"/>
          <w:sz w:val="32"/>
          <w:szCs w:val="32"/>
          <w:highlight w:val="none"/>
          <w:lang w:bidi="ar"/>
        </w:rPr>
      </w:pPr>
      <w:r>
        <w:rPr>
          <w:rFonts w:hint="eastAsia" w:ascii="方正仿宋_GBK" w:hAnsi="方正仿宋_GBK" w:eastAsia="方正仿宋_GBK" w:cs="方正仿宋_GBK"/>
          <w:color w:val="000000"/>
          <w:sz w:val="32"/>
          <w:szCs w:val="32"/>
          <w:highlight w:val="none"/>
          <w:lang w:bidi="ar"/>
        </w:rPr>
        <w:t>1、按甲方提供的该项目建设范围对</w:t>
      </w:r>
      <w:r>
        <w:rPr>
          <w:rFonts w:hint="eastAsia" w:ascii="方正仿宋_GBK" w:hAnsi="方正仿宋_GBK" w:eastAsia="方正仿宋_GBK" w:cs="方正仿宋_GBK"/>
          <w:sz w:val="32"/>
          <w:szCs w:val="32"/>
          <w:highlight w:val="none"/>
          <w:lang w:val="en-US" w:eastAsia="zh-CN" w:bidi="ar"/>
        </w:rPr>
        <w:t>巴南区5个农村生活污水集中处理设施进行技术改造，编制可行性研究报告和设计方案、初步设计、施工图设计</w:t>
      </w:r>
      <w:r>
        <w:rPr>
          <w:rFonts w:hint="eastAsia" w:ascii="方正仿宋_GBK" w:hAnsi="方正仿宋_GBK" w:eastAsia="方正仿宋_GBK" w:cs="方正仿宋_GBK"/>
          <w:color w:val="auto"/>
          <w:sz w:val="32"/>
          <w:szCs w:val="32"/>
          <w:highlight w:val="none"/>
          <w:lang w:val="en-US" w:eastAsia="zh-CN"/>
        </w:rPr>
        <w:t>。</w:t>
      </w:r>
    </w:p>
    <w:p w14:paraId="5C9E0B05">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val="en-US" w:eastAsia="zh-CN" w:bidi="ar"/>
        </w:rPr>
        <w:t>2</w:t>
      </w:r>
      <w:r>
        <w:rPr>
          <w:rFonts w:hint="eastAsia" w:ascii="方正仿宋_GBK" w:hAnsi="方正仿宋_GBK" w:eastAsia="方正仿宋_GBK" w:cs="方正仿宋_GBK"/>
          <w:sz w:val="32"/>
          <w:szCs w:val="32"/>
          <w:highlight w:val="none"/>
          <w:lang w:bidi="ar"/>
        </w:rPr>
        <w:t>、负责设计技术交底及施工现场技术跟踪服务，积极协助委托单位处理施工过程中的技术问题，依据现场实际情况及时</w:t>
      </w:r>
      <w:r>
        <w:rPr>
          <w:rFonts w:hint="eastAsia" w:ascii="方正仿宋_GBK" w:hAnsi="方正仿宋_GBK" w:eastAsia="方正仿宋_GBK" w:cs="方正仿宋_GBK"/>
          <w:sz w:val="32"/>
          <w:szCs w:val="32"/>
          <w:highlight w:val="none"/>
          <w:lang w:eastAsia="zh-CN" w:bidi="ar"/>
        </w:rPr>
        <w:t>做出</w:t>
      </w:r>
      <w:r>
        <w:rPr>
          <w:rFonts w:hint="eastAsia" w:ascii="方正仿宋_GBK" w:hAnsi="方正仿宋_GBK" w:eastAsia="方正仿宋_GBK" w:cs="方正仿宋_GBK"/>
          <w:sz w:val="32"/>
          <w:szCs w:val="32"/>
          <w:highlight w:val="none"/>
          <w:lang w:bidi="ar"/>
        </w:rPr>
        <w:t>相应的设计调整。</w:t>
      </w:r>
    </w:p>
    <w:p w14:paraId="06672070">
      <w:pPr>
        <w:ind w:firstLine="57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val="en-US" w:eastAsia="zh-CN" w:bidi="ar"/>
        </w:rPr>
        <w:t>3</w:t>
      </w:r>
      <w:r>
        <w:rPr>
          <w:rFonts w:hint="eastAsia" w:ascii="方正仿宋_GBK" w:hAnsi="方正仿宋_GBK" w:eastAsia="方正仿宋_GBK" w:cs="方正仿宋_GBK"/>
          <w:sz w:val="32"/>
          <w:szCs w:val="32"/>
          <w:highlight w:val="none"/>
          <w:lang w:bidi="ar"/>
        </w:rPr>
        <w:t>、参与各专项工程验收及竣工验收，并提出书面验收意见及整改意见。</w:t>
      </w:r>
    </w:p>
    <w:p w14:paraId="1FD4CC43">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（三）服务要求</w:t>
      </w:r>
    </w:p>
    <w:p w14:paraId="357503F7">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各项技术标准应当符合国家（强制性）标准及各项规范要求。国家没有相应标准、规范的，可使用行业标准规定。</w:t>
      </w:r>
    </w:p>
    <w:p w14:paraId="1F4A7094">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四、项目商务要求</w:t>
      </w:r>
    </w:p>
    <w:p w14:paraId="40D11B8C">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（一）服务期限</w:t>
      </w:r>
    </w:p>
    <w:p w14:paraId="28A6646F">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自合同签订之日起至完成设计工作</w:t>
      </w:r>
      <w:r>
        <w:rPr>
          <w:rFonts w:hint="eastAsia" w:ascii="方正仿宋_GBK" w:hAnsi="方正仿宋_GBK" w:eastAsia="方正仿宋_GBK" w:cs="方正仿宋_GBK"/>
          <w:sz w:val="32"/>
          <w:szCs w:val="32"/>
          <w:highlight w:val="none"/>
          <w:lang w:eastAsia="zh-CN" w:bidi="ar"/>
        </w:rPr>
        <w:t>并提交成果资料</w:t>
      </w:r>
      <w:r>
        <w:rPr>
          <w:rFonts w:hint="eastAsia" w:ascii="方正仿宋_GBK" w:hAnsi="方正仿宋_GBK" w:eastAsia="方正仿宋_GBK" w:cs="方正仿宋_GBK"/>
          <w:sz w:val="32"/>
          <w:szCs w:val="32"/>
          <w:highlight w:val="none"/>
          <w:lang w:bidi="ar"/>
        </w:rPr>
        <w:t>止。</w:t>
      </w:r>
    </w:p>
    <w:p w14:paraId="5118BD2A">
      <w:pPr>
        <w:numPr>
          <w:ilvl w:val="0"/>
          <w:numId w:val="1"/>
        </w:num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rPr>
        <w:t>限价及报价方式</w:t>
      </w:r>
    </w:p>
    <w:p w14:paraId="08C348E2">
      <w:pPr>
        <w:pStyle w:val="2"/>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限价9.</w:t>
      </w:r>
      <w:r>
        <w:rPr>
          <w:rFonts w:hint="eastAsia" w:ascii="方正仿宋_GBK" w:hAnsi="方正仿宋_GBK" w:eastAsia="方正仿宋_GBK" w:cs="方正仿宋_GBK"/>
          <w:sz w:val="32"/>
          <w:szCs w:val="32"/>
          <w:highlight w:val="none"/>
          <w:lang w:val="en-US" w:eastAsia="zh-CN"/>
        </w:rPr>
        <w:t>6567</w:t>
      </w:r>
      <w:r>
        <w:rPr>
          <w:rFonts w:hint="eastAsia" w:ascii="方正仿宋_GBK" w:hAnsi="方正仿宋_GBK" w:eastAsia="方正仿宋_GBK" w:cs="方正仿宋_GBK"/>
          <w:sz w:val="32"/>
          <w:szCs w:val="32"/>
          <w:highlight w:val="none"/>
        </w:rPr>
        <w:t>万元。比选单位的报价，必须包含为实施和完成本项目内所有所需的人工、材料、设备、管理、保险（第三方责任险除外）、税费、利润</w:t>
      </w:r>
      <w:r>
        <w:rPr>
          <w:rFonts w:hint="eastAsia" w:ascii="方正仿宋_GBK" w:hAnsi="方正仿宋_GBK" w:eastAsia="方正仿宋_GBK" w:cs="方正仿宋_GBK"/>
          <w:sz w:val="32"/>
          <w:szCs w:val="32"/>
          <w:highlight w:val="none"/>
          <w:lang w:eastAsia="zh-CN"/>
        </w:rPr>
        <w:t>等</w:t>
      </w:r>
      <w:r>
        <w:rPr>
          <w:rFonts w:hint="eastAsia" w:ascii="方正仿宋_GBK" w:hAnsi="方正仿宋_GBK" w:eastAsia="方正仿宋_GBK" w:cs="方正仿宋_GBK"/>
          <w:sz w:val="32"/>
          <w:szCs w:val="32"/>
          <w:highlight w:val="none"/>
        </w:rPr>
        <w:t>费用，以及合同明示或暗示的所有责任、义务和一般风险（报价不得高于或等于限价）。比选单位自行参照相关配套文件为依据并结合市场行情自主包干报价。</w:t>
      </w:r>
    </w:p>
    <w:p w14:paraId="71851ED5">
      <w:pPr>
        <w:numPr>
          <w:ilvl w:val="0"/>
          <w:numId w:val="1"/>
        </w:num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付款方式</w:t>
      </w:r>
    </w:p>
    <w:p w14:paraId="28491E8D">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eastAsia="zh-CN" w:bidi="ar"/>
        </w:rPr>
      </w:pPr>
      <w:r>
        <w:rPr>
          <w:rFonts w:hint="eastAsia" w:ascii="方正仿宋_GBK" w:hAnsi="方正仿宋_GBK" w:eastAsia="方正仿宋_GBK" w:cs="方正仿宋_GBK"/>
          <w:sz w:val="32"/>
          <w:szCs w:val="32"/>
          <w:highlight w:val="none"/>
          <w:lang w:bidi="ar"/>
        </w:rPr>
        <w:t>合同签订后，</w:t>
      </w:r>
      <w:r>
        <w:rPr>
          <w:rFonts w:hint="eastAsia" w:ascii="方正仿宋_GBK" w:hAnsi="方正仿宋_GBK" w:eastAsia="方正仿宋_GBK" w:cs="方正仿宋_GBK"/>
          <w:sz w:val="32"/>
          <w:szCs w:val="32"/>
          <w:highlight w:val="none"/>
          <w:lang w:eastAsia="zh-CN" w:bidi="ar"/>
        </w:rPr>
        <w:t>供应商</w:t>
      </w:r>
      <w:r>
        <w:rPr>
          <w:rFonts w:hint="eastAsia" w:ascii="方正仿宋_GBK" w:hAnsi="方正仿宋_GBK" w:eastAsia="方正仿宋_GBK" w:cs="方正仿宋_GBK"/>
          <w:sz w:val="32"/>
          <w:szCs w:val="32"/>
          <w:highlight w:val="none"/>
          <w:lang w:bidi="ar"/>
        </w:rPr>
        <w:t>开具与付款金额一致</w:t>
      </w:r>
      <w:r>
        <w:rPr>
          <w:rFonts w:hint="eastAsia" w:ascii="方正仿宋_GBK" w:hAnsi="方正仿宋_GBK" w:eastAsia="方正仿宋_GBK" w:cs="方正仿宋_GBK"/>
          <w:sz w:val="32"/>
          <w:szCs w:val="32"/>
          <w:highlight w:val="none"/>
          <w:lang w:eastAsia="zh-CN" w:bidi="ar"/>
        </w:rPr>
        <w:t>且</w:t>
      </w:r>
      <w:r>
        <w:rPr>
          <w:rFonts w:hint="eastAsia" w:ascii="方正仿宋_GBK" w:hAnsi="方正仿宋_GBK" w:eastAsia="方正仿宋_GBK" w:cs="方正仿宋_GBK"/>
          <w:sz w:val="32"/>
          <w:szCs w:val="32"/>
          <w:highlight w:val="none"/>
          <w:lang w:bidi="ar"/>
        </w:rPr>
        <w:t>合法有效的</w:t>
      </w:r>
      <w:r>
        <w:rPr>
          <w:rFonts w:hint="eastAsia" w:ascii="方正仿宋_GBK" w:hAnsi="方正仿宋_GBK" w:eastAsia="方正仿宋_GBK" w:cs="方正仿宋_GBK"/>
          <w:sz w:val="32"/>
          <w:szCs w:val="32"/>
          <w:highlight w:val="none"/>
          <w:lang w:eastAsia="zh-CN" w:bidi="ar"/>
        </w:rPr>
        <w:t>增值税</w:t>
      </w:r>
      <w:r>
        <w:rPr>
          <w:rFonts w:hint="eastAsia" w:ascii="方正仿宋_GBK" w:hAnsi="方正仿宋_GBK" w:eastAsia="方正仿宋_GBK" w:cs="方正仿宋_GBK"/>
          <w:sz w:val="32"/>
          <w:szCs w:val="32"/>
          <w:highlight w:val="none"/>
          <w:lang w:bidi="ar"/>
        </w:rPr>
        <w:t>发票后</w:t>
      </w:r>
      <w:r>
        <w:rPr>
          <w:rFonts w:hint="eastAsia" w:ascii="方正仿宋_GBK" w:hAnsi="方正仿宋_GBK" w:eastAsia="方正仿宋_GBK" w:cs="方正仿宋_GBK"/>
          <w:sz w:val="32"/>
          <w:szCs w:val="32"/>
          <w:highlight w:val="none"/>
          <w:lang w:val="en-US" w:eastAsia="zh-CN" w:bidi="ar"/>
        </w:rPr>
        <w:t>30</w:t>
      </w:r>
      <w:r>
        <w:rPr>
          <w:rFonts w:hint="eastAsia" w:ascii="方正仿宋_GBK" w:hAnsi="方正仿宋_GBK" w:eastAsia="方正仿宋_GBK" w:cs="方正仿宋_GBK"/>
          <w:sz w:val="32"/>
          <w:szCs w:val="32"/>
          <w:highlight w:val="none"/>
          <w:lang w:bidi="ar"/>
        </w:rPr>
        <w:t>个工作日内，发包人预付合同金额的15%</w:t>
      </w:r>
      <w:r>
        <w:rPr>
          <w:rFonts w:hint="eastAsia" w:ascii="方正仿宋_GBK" w:hAnsi="方正仿宋_GBK" w:eastAsia="方正仿宋_GBK" w:cs="方正仿宋_GBK"/>
          <w:sz w:val="32"/>
          <w:szCs w:val="32"/>
          <w:highlight w:val="none"/>
          <w:lang w:eastAsia="zh-CN" w:bidi="ar"/>
        </w:rPr>
        <w:t>。</w:t>
      </w:r>
      <w:r>
        <w:rPr>
          <w:rFonts w:hint="eastAsia" w:ascii="方正仿宋_GBK" w:hAnsi="方正仿宋_GBK" w:eastAsia="方正仿宋_GBK" w:cs="方正仿宋_GBK"/>
          <w:sz w:val="32"/>
          <w:szCs w:val="32"/>
          <w:highlight w:val="none"/>
          <w:lang w:bidi="ar"/>
        </w:rPr>
        <w:t>供应商提交成果资料</w:t>
      </w:r>
      <w:r>
        <w:rPr>
          <w:rFonts w:hint="eastAsia" w:ascii="方正仿宋_GBK" w:hAnsi="方正仿宋_GBK" w:eastAsia="方正仿宋_GBK" w:cs="方正仿宋_GBK"/>
          <w:sz w:val="32"/>
          <w:szCs w:val="32"/>
          <w:highlight w:val="none"/>
          <w:lang w:eastAsia="zh-CN" w:bidi="ar"/>
        </w:rPr>
        <w:t>并开具合法有效的增值税发票后</w:t>
      </w:r>
      <w:r>
        <w:rPr>
          <w:rFonts w:hint="eastAsia" w:ascii="方正仿宋_GBK" w:hAnsi="方正仿宋_GBK" w:eastAsia="方正仿宋_GBK" w:cs="方正仿宋_GBK"/>
          <w:sz w:val="32"/>
          <w:szCs w:val="32"/>
          <w:highlight w:val="none"/>
          <w:lang w:val="en-US" w:eastAsia="zh-CN" w:bidi="ar"/>
        </w:rPr>
        <w:t>30</w:t>
      </w:r>
      <w:r>
        <w:rPr>
          <w:rFonts w:hint="eastAsia" w:ascii="方正仿宋_GBK" w:hAnsi="方正仿宋_GBK" w:eastAsia="方正仿宋_GBK" w:cs="方正仿宋_GBK"/>
          <w:sz w:val="32"/>
          <w:szCs w:val="32"/>
          <w:highlight w:val="none"/>
          <w:lang w:bidi="ar"/>
        </w:rPr>
        <w:t>个工作日内</w:t>
      </w:r>
      <w:r>
        <w:rPr>
          <w:rFonts w:hint="eastAsia" w:ascii="方正仿宋_GBK" w:hAnsi="方正仿宋_GBK" w:eastAsia="方正仿宋_GBK" w:cs="方正仿宋_GBK"/>
          <w:sz w:val="32"/>
          <w:szCs w:val="32"/>
          <w:highlight w:val="none"/>
          <w:lang w:eastAsia="zh-CN" w:bidi="ar"/>
        </w:rPr>
        <w:t>，发包人</w:t>
      </w:r>
      <w:r>
        <w:rPr>
          <w:rFonts w:hint="eastAsia" w:ascii="方正仿宋_GBK" w:hAnsi="方正仿宋_GBK" w:eastAsia="方正仿宋_GBK" w:cs="方正仿宋_GBK"/>
          <w:sz w:val="32"/>
          <w:szCs w:val="32"/>
          <w:highlight w:val="none"/>
          <w:lang w:bidi="ar"/>
        </w:rPr>
        <w:t>支付</w:t>
      </w:r>
      <w:r>
        <w:rPr>
          <w:rFonts w:hint="eastAsia" w:ascii="方正仿宋_GBK" w:hAnsi="方正仿宋_GBK" w:eastAsia="方正仿宋_GBK" w:cs="方正仿宋_GBK"/>
          <w:sz w:val="32"/>
          <w:szCs w:val="32"/>
          <w:highlight w:val="none"/>
          <w:lang w:eastAsia="zh-CN" w:bidi="ar"/>
        </w:rPr>
        <w:t>至核定</w:t>
      </w:r>
      <w:r>
        <w:rPr>
          <w:rFonts w:hint="eastAsia" w:ascii="方正仿宋_GBK" w:hAnsi="方正仿宋_GBK" w:eastAsia="方正仿宋_GBK" w:cs="方正仿宋_GBK"/>
          <w:sz w:val="32"/>
          <w:szCs w:val="32"/>
          <w:highlight w:val="none"/>
          <w:lang w:bidi="ar"/>
        </w:rPr>
        <w:t>金额的</w:t>
      </w:r>
      <w:r>
        <w:rPr>
          <w:rFonts w:hint="eastAsia" w:ascii="方正仿宋_GBK" w:hAnsi="方正仿宋_GBK" w:eastAsia="方正仿宋_GBK" w:cs="方正仿宋_GBK"/>
          <w:sz w:val="32"/>
          <w:szCs w:val="32"/>
          <w:highlight w:val="none"/>
          <w:lang w:val="en-US" w:eastAsia="zh-CN" w:bidi="ar"/>
        </w:rPr>
        <w:t>90</w:t>
      </w:r>
      <w:r>
        <w:rPr>
          <w:rFonts w:hint="eastAsia" w:ascii="方正仿宋_GBK" w:hAnsi="方正仿宋_GBK" w:eastAsia="方正仿宋_GBK" w:cs="方正仿宋_GBK"/>
          <w:sz w:val="32"/>
          <w:szCs w:val="32"/>
          <w:highlight w:val="none"/>
          <w:lang w:bidi="ar"/>
        </w:rPr>
        <w:t>%。</w:t>
      </w:r>
      <w:r>
        <w:rPr>
          <w:rFonts w:hint="eastAsia" w:ascii="方正仿宋_GBK" w:hAnsi="方正仿宋_GBK" w:eastAsia="方正仿宋_GBK" w:cs="方正仿宋_GBK"/>
          <w:sz w:val="32"/>
          <w:szCs w:val="32"/>
          <w:highlight w:val="none"/>
          <w:lang w:eastAsia="zh-CN" w:bidi="ar"/>
        </w:rPr>
        <w:t>待工程验收合格后，供应商开具合法有效的增值税发票后</w:t>
      </w:r>
      <w:r>
        <w:rPr>
          <w:rFonts w:hint="eastAsia" w:ascii="方正仿宋_GBK" w:hAnsi="方正仿宋_GBK" w:eastAsia="方正仿宋_GBK" w:cs="方正仿宋_GBK"/>
          <w:sz w:val="32"/>
          <w:szCs w:val="32"/>
          <w:highlight w:val="none"/>
          <w:lang w:val="en-US" w:eastAsia="zh-CN" w:bidi="ar"/>
        </w:rPr>
        <w:t>30</w:t>
      </w:r>
      <w:r>
        <w:rPr>
          <w:rFonts w:hint="eastAsia" w:ascii="方正仿宋_GBK" w:hAnsi="方正仿宋_GBK" w:eastAsia="方正仿宋_GBK" w:cs="方正仿宋_GBK"/>
          <w:sz w:val="32"/>
          <w:szCs w:val="32"/>
          <w:highlight w:val="none"/>
          <w:lang w:bidi="ar"/>
        </w:rPr>
        <w:t>个工作日内</w:t>
      </w:r>
      <w:r>
        <w:rPr>
          <w:rFonts w:hint="eastAsia" w:ascii="方正仿宋_GBK" w:hAnsi="方正仿宋_GBK" w:eastAsia="方正仿宋_GBK" w:cs="方正仿宋_GBK"/>
          <w:sz w:val="32"/>
          <w:szCs w:val="32"/>
          <w:highlight w:val="none"/>
          <w:lang w:eastAsia="zh-CN" w:bidi="ar"/>
        </w:rPr>
        <w:t>，发包人</w:t>
      </w:r>
      <w:r>
        <w:rPr>
          <w:rFonts w:hint="eastAsia" w:ascii="方正仿宋_GBK" w:hAnsi="方正仿宋_GBK" w:eastAsia="方正仿宋_GBK" w:cs="方正仿宋_GBK"/>
          <w:sz w:val="32"/>
          <w:szCs w:val="32"/>
          <w:highlight w:val="none"/>
          <w:lang w:bidi="ar"/>
        </w:rPr>
        <w:t>支付</w:t>
      </w:r>
      <w:r>
        <w:rPr>
          <w:rFonts w:hint="eastAsia" w:ascii="方正仿宋_GBK" w:hAnsi="方正仿宋_GBK" w:eastAsia="方正仿宋_GBK" w:cs="方正仿宋_GBK"/>
          <w:sz w:val="32"/>
          <w:szCs w:val="32"/>
          <w:highlight w:val="none"/>
          <w:lang w:eastAsia="zh-CN" w:bidi="ar"/>
        </w:rPr>
        <w:t>至核定</w:t>
      </w:r>
      <w:r>
        <w:rPr>
          <w:rFonts w:hint="eastAsia" w:ascii="方正仿宋_GBK" w:hAnsi="方正仿宋_GBK" w:eastAsia="方正仿宋_GBK" w:cs="方正仿宋_GBK"/>
          <w:sz w:val="32"/>
          <w:szCs w:val="32"/>
          <w:highlight w:val="none"/>
          <w:lang w:bidi="ar"/>
        </w:rPr>
        <w:t>金额的</w:t>
      </w:r>
      <w:r>
        <w:rPr>
          <w:rFonts w:hint="eastAsia" w:ascii="方正仿宋_GBK" w:hAnsi="方正仿宋_GBK" w:eastAsia="方正仿宋_GBK" w:cs="方正仿宋_GBK"/>
          <w:sz w:val="32"/>
          <w:szCs w:val="32"/>
          <w:highlight w:val="none"/>
          <w:lang w:val="en-US" w:eastAsia="zh-CN" w:bidi="ar"/>
        </w:rPr>
        <w:t>100</w:t>
      </w:r>
      <w:r>
        <w:rPr>
          <w:rFonts w:hint="eastAsia" w:ascii="方正仿宋_GBK" w:hAnsi="方正仿宋_GBK" w:eastAsia="方正仿宋_GBK" w:cs="方正仿宋_GBK"/>
          <w:sz w:val="32"/>
          <w:szCs w:val="32"/>
          <w:highlight w:val="none"/>
          <w:lang w:bidi="ar"/>
        </w:rPr>
        <w:t>%</w:t>
      </w:r>
    </w:p>
    <w:p w14:paraId="25A03032">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（四）其他</w:t>
      </w:r>
    </w:p>
    <w:p w14:paraId="510262A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1.成交承包商确定后，由采购人和成交单位按照相关规定和程序办理有关手续，签订合同。</w:t>
      </w:r>
    </w:p>
    <w:p w14:paraId="20ACEF60">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2.其他未尽事宜由供需双方在采购合同中详细约定。</w:t>
      </w:r>
    </w:p>
    <w:p w14:paraId="29A71719">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3.本项目不允许转包、挂靠。</w:t>
      </w:r>
    </w:p>
    <w:p w14:paraId="300B888A">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4.本项目所涉及需提供的佐证材料和有关复印件，均需加盖公章。</w:t>
      </w:r>
    </w:p>
    <w:p w14:paraId="150D293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五、资格审查及评标办法</w:t>
      </w:r>
    </w:p>
    <w:p w14:paraId="38237235">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（一）资格审查</w:t>
      </w:r>
    </w:p>
    <w:p w14:paraId="46C1C83D">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符合“二、承包商资格要求”的所有要求。</w:t>
      </w:r>
    </w:p>
    <w:p w14:paraId="61719F44">
      <w:pPr>
        <w:numPr>
          <w:ilvl w:val="0"/>
          <w:numId w:val="2"/>
        </w:num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评审办法</w:t>
      </w:r>
    </w:p>
    <w:p w14:paraId="7731C73B">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本项目采用经评审的</w:t>
      </w:r>
      <w:r>
        <w:rPr>
          <w:rFonts w:hint="eastAsia" w:ascii="方正仿宋_GBK" w:hAnsi="方正仿宋_GBK" w:eastAsia="方正仿宋_GBK" w:cs="方正仿宋_GBK"/>
          <w:sz w:val="32"/>
          <w:szCs w:val="32"/>
          <w:highlight w:val="none"/>
          <w:u w:val="single"/>
          <w:lang w:eastAsia="zh-CN" w:bidi="ar"/>
        </w:rPr>
        <w:t>综合评分法</w:t>
      </w:r>
      <w:r>
        <w:rPr>
          <w:rFonts w:hint="eastAsia" w:ascii="方正仿宋_GBK" w:hAnsi="方正仿宋_GBK" w:eastAsia="方正仿宋_GBK" w:cs="方正仿宋_GBK"/>
          <w:sz w:val="32"/>
          <w:szCs w:val="32"/>
          <w:highlight w:val="none"/>
          <w:lang w:bidi="ar"/>
        </w:rPr>
        <w:t>评审方法。</w:t>
      </w:r>
    </w:p>
    <w:p w14:paraId="013D083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本项目采用综合</w:t>
      </w:r>
      <w:r>
        <w:rPr>
          <w:rFonts w:hint="eastAsia" w:ascii="Times New Roman" w:hAnsi="Times New Roman" w:eastAsia="方正仿宋_GBK" w:cs="Times New Roman"/>
          <w:color w:val="auto"/>
          <w:sz w:val="32"/>
          <w:szCs w:val="32"/>
          <w:highlight w:val="none"/>
          <w:lang w:eastAsia="zh-CN" w:bidi="ar"/>
        </w:rPr>
        <w:t>评分</w:t>
      </w:r>
      <w:r>
        <w:rPr>
          <w:rFonts w:hint="default" w:ascii="Times New Roman" w:hAnsi="Times New Roman" w:eastAsia="方正仿宋_GBK" w:cs="Times New Roman"/>
          <w:color w:val="auto"/>
          <w:sz w:val="32"/>
          <w:szCs w:val="32"/>
          <w:highlight w:val="none"/>
          <w:lang w:bidi="ar"/>
        </w:rPr>
        <w:t>法，具体如下：</w:t>
      </w:r>
      <w:r>
        <w:rPr>
          <w:rFonts w:hint="default" w:ascii="Times New Roman" w:hAnsi="Times New Roman" w:eastAsia="方正仿宋_GBK" w:cs="Times New Roman"/>
          <w:color w:val="auto"/>
          <w:sz w:val="32"/>
          <w:szCs w:val="32"/>
          <w:highlight w:val="none"/>
          <w:lang w:bidi="ar"/>
        </w:rPr>
        <w:tab/>
      </w:r>
    </w:p>
    <w:p w14:paraId="3DDBBC3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1.分值构成 （总分100分）：</w:t>
      </w:r>
      <w:r>
        <w:rPr>
          <w:rFonts w:hint="eastAsia" w:ascii="Times New Roman" w:hAnsi="Times New Roman" w:eastAsia="方正仿宋_GBK" w:cs="Times New Roman"/>
          <w:color w:val="auto"/>
          <w:sz w:val="32"/>
          <w:szCs w:val="32"/>
          <w:highlight w:val="none"/>
          <w:lang w:eastAsia="zh-CN" w:bidi="ar"/>
        </w:rPr>
        <w:t>报价</w:t>
      </w:r>
      <w:r>
        <w:rPr>
          <w:rFonts w:hint="eastAsia" w:ascii="Times New Roman" w:hAnsi="Times New Roman" w:eastAsia="方正仿宋_GBK" w:cs="Times New Roman"/>
          <w:color w:val="auto"/>
          <w:sz w:val="32"/>
          <w:szCs w:val="32"/>
          <w:highlight w:val="none"/>
          <w:lang w:val="en-US" w:eastAsia="zh-CN" w:bidi="ar"/>
        </w:rPr>
        <w:t>30分；</w:t>
      </w:r>
      <w:r>
        <w:rPr>
          <w:rFonts w:hint="default" w:ascii="Times New Roman" w:hAnsi="Times New Roman" w:eastAsia="方正仿宋_GBK" w:cs="Times New Roman"/>
          <w:color w:val="auto"/>
          <w:sz w:val="32"/>
          <w:szCs w:val="32"/>
          <w:highlight w:val="none"/>
          <w:lang w:bidi="ar"/>
        </w:rPr>
        <w:t>技术部分</w:t>
      </w:r>
      <w:r>
        <w:rPr>
          <w:rFonts w:hint="eastAsia" w:ascii="Times New Roman" w:hAnsi="Times New Roman" w:eastAsia="方正仿宋_GBK" w:cs="Times New Roman"/>
          <w:color w:val="auto"/>
          <w:sz w:val="32"/>
          <w:szCs w:val="32"/>
          <w:highlight w:val="none"/>
          <w:lang w:val="en-US" w:eastAsia="zh-CN" w:bidi="ar"/>
        </w:rPr>
        <w:t>6</w:t>
      </w:r>
      <w:r>
        <w:rPr>
          <w:rFonts w:hint="default" w:ascii="Times New Roman" w:hAnsi="Times New Roman" w:eastAsia="方正仿宋_GBK" w:cs="Times New Roman"/>
          <w:color w:val="auto"/>
          <w:sz w:val="32"/>
          <w:szCs w:val="32"/>
          <w:highlight w:val="none"/>
          <w:lang w:bidi="ar"/>
        </w:rPr>
        <w:t>0分；</w:t>
      </w:r>
      <w:r>
        <w:rPr>
          <w:rFonts w:hint="eastAsia" w:ascii="Times New Roman" w:hAnsi="Times New Roman" w:eastAsia="方正仿宋_GBK" w:cs="Times New Roman"/>
          <w:color w:val="auto"/>
          <w:sz w:val="32"/>
          <w:szCs w:val="32"/>
          <w:highlight w:val="none"/>
          <w:lang w:eastAsia="zh-CN" w:bidi="ar"/>
        </w:rPr>
        <w:t>商务部分</w:t>
      </w:r>
      <w:r>
        <w:rPr>
          <w:rFonts w:hint="eastAsia" w:ascii="Times New Roman" w:hAnsi="Times New Roman" w:eastAsia="方正仿宋_GBK" w:cs="Times New Roman"/>
          <w:color w:val="auto"/>
          <w:sz w:val="32"/>
          <w:szCs w:val="32"/>
          <w:highlight w:val="none"/>
          <w:lang w:val="en-US" w:eastAsia="zh-CN" w:bidi="ar"/>
        </w:rPr>
        <w:t>10分</w:t>
      </w:r>
      <w:r>
        <w:rPr>
          <w:rFonts w:hint="default" w:ascii="Times New Roman" w:hAnsi="Times New Roman" w:eastAsia="方正仿宋_GBK" w:cs="Times New Roman"/>
          <w:color w:val="auto"/>
          <w:sz w:val="32"/>
          <w:szCs w:val="32"/>
          <w:highlight w:val="none"/>
          <w:lang w:bidi="ar"/>
        </w:rPr>
        <w:t>。</w:t>
      </w:r>
    </w:p>
    <w:p w14:paraId="357C954E">
      <w:pPr>
        <w:adjustRightInd w:val="0"/>
        <w:snapToGrid w:val="0"/>
        <w:spacing w:line="560" w:lineRule="exact"/>
        <w:ind w:firstLine="640" w:firstLineChars="200"/>
        <w:jc w:val="both"/>
        <w:rPr>
          <w:rFonts w:hint="eastAsia" w:ascii="Times New Roman" w:hAnsi="Times New Roman" w:eastAsia="方正仿宋_GBK" w:cs="Times New Roman"/>
          <w:color w:val="auto"/>
          <w:sz w:val="32"/>
          <w:szCs w:val="32"/>
          <w:highlight w:val="none"/>
          <w:lang w:eastAsia="zh-CN" w:bidi="ar"/>
        </w:rPr>
      </w:pPr>
      <w:r>
        <w:rPr>
          <w:rFonts w:hint="default" w:ascii="Times New Roman" w:hAnsi="Times New Roman" w:eastAsia="方正仿宋_GBK" w:cs="Times New Roman"/>
          <w:color w:val="auto"/>
          <w:sz w:val="32"/>
          <w:szCs w:val="32"/>
          <w:highlight w:val="none"/>
          <w:lang w:bidi="ar"/>
        </w:rPr>
        <w:t>2.</w:t>
      </w:r>
      <w:r>
        <w:rPr>
          <w:rFonts w:hint="eastAsia" w:ascii="Times New Roman" w:hAnsi="Times New Roman" w:eastAsia="方正仿宋_GBK" w:cs="Times New Roman"/>
          <w:color w:val="auto"/>
          <w:sz w:val="32"/>
          <w:szCs w:val="32"/>
          <w:highlight w:val="none"/>
          <w:lang w:eastAsia="zh-CN" w:bidi="ar"/>
        </w:rPr>
        <w:t>报价（</w:t>
      </w:r>
      <w:r>
        <w:rPr>
          <w:rFonts w:hint="eastAsia" w:ascii="Times New Roman" w:hAnsi="Times New Roman" w:eastAsia="方正仿宋_GBK" w:cs="Times New Roman"/>
          <w:color w:val="auto"/>
          <w:sz w:val="32"/>
          <w:szCs w:val="32"/>
          <w:highlight w:val="none"/>
          <w:lang w:val="en-US" w:eastAsia="zh-CN" w:bidi="ar"/>
        </w:rPr>
        <w:t>30分）</w:t>
      </w:r>
      <w:r>
        <w:rPr>
          <w:rFonts w:hint="eastAsia" w:ascii="Times New Roman" w:hAnsi="Times New Roman" w:eastAsia="方正仿宋_GBK" w:cs="Times New Roman"/>
          <w:color w:val="auto"/>
          <w:sz w:val="32"/>
          <w:szCs w:val="32"/>
          <w:highlight w:val="none"/>
          <w:lang w:eastAsia="zh-CN" w:bidi="ar"/>
        </w:rPr>
        <w:t>：有效的竞采报价中的最低价为评标基准价，其价格分为满分。其他供应商的价格分统一按照下列公式计算：</w:t>
      </w:r>
    </w:p>
    <w:p w14:paraId="1F74DA2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eastAsia" w:ascii="Times New Roman" w:hAnsi="Times New Roman" w:eastAsia="方正仿宋_GBK" w:cs="Times New Roman"/>
          <w:color w:val="auto"/>
          <w:sz w:val="32"/>
          <w:szCs w:val="32"/>
          <w:highlight w:val="none"/>
          <w:lang w:eastAsia="zh-CN" w:bidi="ar"/>
        </w:rPr>
        <w:t>竞采报价得分＝（评标基准价/竞采报价）×价格权重×100。（按四舍五入法保留两位小数）。</w:t>
      </w:r>
    </w:p>
    <w:p w14:paraId="2B9818A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3.技术部分（</w:t>
      </w:r>
      <w:r>
        <w:rPr>
          <w:rFonts w:hint="eastAsia" w:ascii="Times New Roman" w:hAnsi="Times New Roman" w:eastAsia="方正仿宋_GBK" w:cs="Times New Roman"/>
          <w:color w:val="auto"/>
          <w:sz w:val="32"/>
          <w:szCs w:val="32"/>
          <w:highlight w:val="none"/>
          <w:lang w:val="en-US" w:eastAsia="zh-CN" w:bidi="ar"/>
        </w:rPr>
        <w:t>6</w:t>
      </w:r>
      <w:r>
        <w:rPr>
          <w:rFonts w:hint="default" w:ascii="Times New Roman" w:hAnsi="Times New Roman" w:eastAsia="方正仿宋_GBK" w:cs="Times New Roman"/>
          <w:color w:val="auto"/>
          <w:sz w:val="32"/>
          <w:szCs w:val="32"/>
          <w:highlight w:val="none"/>
          <w:lang w:bidi="ar"/>
        </w:rPr>
        <w:t>0分）</w:t>
      </w:r>
    </w:p>
    <w:p w14:paraId="7E0A4D78">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（1）内容完整性和编制水平（15分）：内容完整，条理清晰，符合相关规定，语言简明、准确、规范。优评10-15分、良评5-10（不含）分、差评0-5（不含）分。</w:t>
      </w:r>
    </w:p>
    <w:p w14:paraId="452EB37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eastAsia" w:ascii="Times New Roman" w:hAnsi="Times New Roman" w:eastAsia="方正仿宋_GBK" w:cs="Times New Roman"/>
          <w:color w:val="auto"/>
          <w:sz w:val="32"/>
          <w:szCs w:val="32"/>
          <w:highlight w:val="none"/>
          <w:lang w:eastAsia="zh-CN" w:bidi="ar"/>
        </w:rPr>
        <w:t>（</w:t>
      </w:r>
      <w:r>
        <w:rPr>
          <w:rFonts w:hint="eastAsia" w:ascii="Times New Roman" w:hAnsi="Times New Roman" w:eastAsia="方正仿宋_GBK" w:cs="Times New Roman"/>
          <w:color w:val="auto"/>
          <w:sz w:val="32"/>
          <w:szCs w:val="32"/>
          <w:highlight w:val="none"/>
          <w:lang w:val="en-US" w:eastAsia="zh-CN" w:bidi="ar"/>
        </w:rPr>
        <w:t>2</w:t>
      </w:r>
      <w:r>
        <w:rPr>
          <w:rFonts w:hint="eastAsia" w:ascii="Times New Roman" w:hAnsi="Times New Roman" w:eastAsia="方正仿宋_GBK" w:cs="Times New Roman"/>
          <w:color w:val="auto"/>
          <w:sz w:val="32"/>
          <w:szCs w:val="32"/>
          <w:highlight w:val="none"/>
          <w:lang w:eastAsia="zh-CN" w:bidi="ar"/>
        </w:rPr>
        <w:t>）</w:t>
      </w:r>
      <w:r>
        <w:rPr>
          <w:rFonts w:hint="eastAsia" w:ascii="Times New Roman" w:hAnsi="Times New Roman" w:eastAsia="方正仿宋_GBK" w:cs="Times New Roman"/>
          <w:color w:val="auto"/>
          <w:sz w:val="32"/>
          <w:szCs w:val="32"/>
          <w:highlight w:val="none"/>
          <w:lang w:val="en-US" w:eastAsia="zh-CN" w:bidi="ar"/>
        </w:rPr>
        <w:t>项目的现状分析（5</w:t>
      </w:r>
      <w:r>
        <w:rPr>
          <w:rFonts w:hint="default" w:ascii="Times New Roman" w:hAnsi="Times New Roman" w:eastAsia="方正仿宋_GBK" w:cs="Times New Roman"/>
          <w:color w:val="auto"/>
          <w:sz w:val="32"/>
          <w:szCs w:val="32"/>
          <w:highlight w:val="none"/>
          <w:lang w:bidi="ar"/>
        </w:rPr>
        <w:t>分</w:t>
      </w:r>
      <w:r>
        <w:rPr>
          <w:rFonts w:hint="eastAsia" w:ascii="Times New Roman" w:hAnsi="Times New Roman" w:eastAsia="方正仿宋_GBK" w:cs="Times New Roman"/>
          <w:color w:val="auto"/>
          <w:sz w:val="32"/>
          <w:szCs w:val="32"/>
          <w:highlight w:val="none"/>
          <w:lang w:val="en-US" w:eastAsia="zh-CN" w:bidi="ar"/>
        </w:rPr>
        <w:t>）：项目现状情况介绍。</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-5分、良评</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（不含）分。</w:t>
      </w:r>
    </w:p>
    <w:p w14:paraId="023FA21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（3）总体设计思路（10</w:t>
      </w:r>
      <w:r>
        <w:rPr>
          <w:rFonts w:hint="default" w:ascii="Times New Roman" w:hAnsi="Times New Roman" w:eastAsia="方正仿宋_GBK" w:cs="Times New Roman"/>
          <w:color w:val="auto"/>
          <w:sz w:val="32"/>
          <w:szCs w:val="32"/>
          <w:highlight w:val="none"/>
          <w:lang w:bidi="ar"/>
        </w:rPr>
        <w:t>分</w:t>
      </w:r>
      <w:r>
        <w:rPr>
          <w:rFonts w:hint="eastAsia" w:ascii="Times New Roman" w:hAnsi="Times New Roman" w:eastAsia="方正仿宋_GBK" w:cs="Times New Roman"/>
          <w:color w:val="auto"/>
          <w:sz w:val="32"/>
          <w:szCs w:val="32"/>
          <w:highlight w:val="none"/>
          <w:lang w:val="en-US" w:eastAsia="zh-CN" w:bidi="ar"/>
        </w:rPr>
        <w:t>）：对项目的理解和总体设计思路清晰，正确理解并执行规划要求。</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-1</w:t>
      </w:r>
      <w:r>
        <w:rPr>
          <w:rFonts w:hint="eastAsia" w:ascii="Times New Roman" w:hAnsi="Times New Roman" w:eastAsia="方正仿宋_GBK" w:cs="Times New Roman"/>
          <w:color w:val="auto"/>
          <w:sz w:val="32"/>
          <w:szCs w:val="32"/>
          <w:highlight w:val="none"/>
          <w:lang w:val="en-US" w:eastAsia="zh-CN" w:bidi="ar"/>
        </w:rPr>
        <w:t>0</w:t>
      </w:r>
      <w:r>
        <w:rPr>
          <w:rFonts w:hint="default" w:ascii="Times New Roman" w:hAnsi="Times New Roman" w:eastAsia="方正仿宋_GBK" w:cs="Times New Roman"/>
          <w:color w:val="auto"/>
          <w:sz w:val="32"/>
          <w:szCs w:val="32"/>
          <w:highlight w:val="none"/>
          <w:lang w:bidi="ar"/>
        </w:rPr>
        <w:t>分、良评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w:t>
      </w:r>
    </w:p>
    <w:p w14:paraId="2993400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4</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设计方案与实际情况</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15</w:t>
      </w:r>
      <w:r>
        <w:rPr>
          <w:rFonts w:hint="default" w:ascii="Times New Roman" w:hAnsi="Times New Roman" w:eastAsia="方正仿宋_GBK" w:cs="Times New Roman"/>
          <w:color w:val="auto"/>
          <w:sz w:val="32"/>
          <w:szCs w:val="32"/>
          <w:highlight w:val="none"/>
          <w:lang w:bidi="ar"/>
        </w:rPr>
        <w:t>分）：结合项目现场实际</w:t>
      </w:r>
      <w:r>
        <w:rPr>
          <w:rFonts w:hint="eastAsia" w:ascii="Times New Roman" w:hAnsi="Times New Roman" w:eastAsia="方正仿宋_GBK" w:cs="Times New Roman"/>
          <w:color w:val="auto"/>
          <w:sz w:val="32"/>
          <w:szCs w:val="32"/>
          <w:highlight w:val="none"/>
          <w:lang w:val="en-US" w:eastAsia="zh-CN" w:bidi="ar"/>
        </w:rPr>
        <w:t>情况</w:t>
      </w:r>
      <w:r>
        <w:rPr>
          <w:rFonts w:hint="default" w:ascii="Times New Roman" w:hAnsi="Times New Roman" w:eastAsia="方正仿宋_GBK" w:cs="Times New Roman"/>
          <w:color w:val="auto"/>
          <w:sz w:val="32"/>
          <w:szCs w:val="32"/>
          <w:highlight w:val="none"/>
          <w:lang w:bidi="ar"/>
        </w:rPr>
        <w:t>编制设计方案，技术路线科学合理，实施方案落地性强、贴合项目实际需求。优评10-15分、良评5-10（不含）分、差评0-5（不含）分。</w:t>
      </w:r>
    </w:p>
    <w:p w14:paraId="4BF3313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5</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设计管理工作</w:t>
      </w:r>
      <w:r>
        <w:rPr>
          <w:rFonts w:hint="default" w:ascii="Times New Roman" w:hAnsi="Times New Roman" w:eastAsia="方正仿宋_GBK" w:cs="Times New Roman"/>
          <w:color w:val="auto"/>
          <w:sz w:val="32"/>
          <w:szCs w:val="32"/>
          <w:highlight w:val="none"/>
          <w:lang w:bidi="ar"/>
        </w:rPr>
        <w:t>（1</w:t>
      </w:r>
      <w:r>
        <w:rPr>
          <w:rFonts w:hint="eastAsia" w:ascii="Times New Roman" w:hAnsi="Times New Roman" w:eastAsia="方正仿宋_GBK" w:cs="Times New Roman"/>
          <w:color w:val="auto"/>
          <w:sz w:val="32"/>
          <w:szCs w:val="32"/>
          <w:highlight w:val="none"/>
          <w:lang w:val="en-US" w:eastAsia="zh-CN" w:bidi="ar"/>
        </w:rPr>
        <w:t>0</w:t>
      </w:r>
      <w:r>
        <w:rPr>
          <w:rFonts w:hint="default" w:ascii="Times New Roman" w:hAnsi="Times New Roman" w:eastAsia="方正仿宋_GBK" w:cs="Times New Roman"/>
          <w:color w:val="auto"/>
          <w:sz w:val="32"/>
          <w:szCs w:val="32"/>
          <w:highlight w:val="none"/>
          <w:lang w:bidi="ar"/>
        </w:rPr>
        <w:t>分）：</w:t>
      </w:r>
      <w:r>
        <w:rPr>
          <w:rFonts w:hint="eastAsia" w:ascii="Times New Roman" w:hAnsi="Times New Roman" w:eastAsia="方正仿宋_GBK" w:cs="Times New Roman"/>
          <w:color w:val="auto"/>
          <w:sz w:val="32"/>
          <w:szCs w:val="32"/>
          <w:highlight w:val="none"/>
          <w:lang w:val="en-US" w:eastAsia="zh-CN" w:bidi="ar"/>
        </w:rPr>
        <w:t>设计质量、安全、进度、保密等保证措施及伴随服务措施满足招标文件规定要求</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-1</w:t>
      </w:r>
      <w:r>
        <w:rPr>
          <w:rFonts w:hint="eastAsia" w:ascii="Times New Roman" w:hAnsi="Times New Roman" w:eastAsia="方正仿宋_GBK" w:cs="Times New Roman"/>
          <w:color w:val="auto"/>
          <w:sz w:val="32"/>
          <w:szCs w:val="32"/>
          <w:highlight w:val="none"/>
          <w:lang w:val="en-US" w:eastAsia="zh-CN" w:bidi="ar"/>
        </w:rPr>
        <w:t>0</w:t>
      </w:r>
      <w:r>
        <w:rPr>
          <w:rFonts w:hint="default" w:ascii="Times New Roman" w:hAnsi="Times New Roman" w:eastAsia="方正仿宋_GBK" w:cs="Times New Roman"/>
          <w:color w:val="auto"/>
          <w:sz w:val="32"/>
          <w:szCs w:val="32"/>
          <w:highlight w:val="none"/>
          <w:lang w:bidi="ar"/>
        </w:rPr>
        <w:t>分、良评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w:t>
      </w:r>
    </w:p>
    <w:p w14:paraId="3BF1F36B">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6</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重难点分析及合理化建议</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5</w:t>
      </w:r>
      <w:r>
        <w:rPr>
          <w:rFonts w:hint="default" w:ascii="Times New Roman" w:hAnsi="Times New Roman" w:eastAsia="方正仿宋_GBK" w:cs="Times New Roman"/>
          <w:color w:val="auto"/>
          <w:sz w:val="32"/>
          <w:szCs w:val="32"/>
          <w:highlight w:val="none"/>
          <w:lang w:bidi="ar"/>
        </w:rPr>
        <w:t xml:space="preserve">分）： </w:t>
      </w:r>
      <w:r>
        <w:rPr>
          <w:rFonts w:hint="eastAsia" w:ascii="Times New Roman" w:hAnsi="Times New Roman" w:eastAsia="方正仿宋_GBK" w:cs="Times New Roman"/>
          <w:color w:val="auto"/>
          <w:sz w:val="32"/>
          <w:szCs w:val="32"/>
          <w:highlight w:val="none"/>
          <w:lang w:val="en-US" w:eastAsia="zh-CN" w:bidi="ar"/>
        </w:rPr>
        <w:t>对项目重难点描述准确，关键技术问题解决方案完整、切实可行，并提出针对性的合理化建议</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-5分、良评</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（不含）分。</w:t>
      </w:r>
    </w:p>
    <w:p w14:paraId="69DB043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4.</w:t>
      </w:r>
      <w:r>
        <w:rPr>
          <w:rFonts w:hint="eastAsia" w:ascii="Times New Roman" w:hAnsi="Times New Roman" w:eastAsia="方正仿宋_GBK" w:cs="Times New Roman"/>
          <w:color w:val="auto"/>
          <w:sz w:val="32"/>
          <w:szCs w:val="32"/>
          <w:highlight w:val="none"/>
          <w:lang w:eastAsia="zh-CN" w:bidi="ar"/>
        </w:rPr>
        <w:t>商务部分</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0分）</w:t>
      </w:r>
    </w:p>
    <w:p w14:paraId="3E855B96">
      <w:pPr>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供应商自2022年1月1日起至投标截止日止（以合同签订时间为准）承担过类似</w:t>
      </w:r>
      <w:r>
        <w:rPr>
          <w:rFonts w:hint="eastAsia" w:ascii="Times New Roman" w:hAnsi="Times New Roman" w:eastAsia="方正仿宋_GBK" w:cs="Times New Roman"/>
          <w:color w:val="auto"/>
          <w:sz w:val="32"/>
          <w:szCs w:val="32"/>
          <w:highlight w:val="none"/>
          <w:lang w:val="en-US" w:eastAsia="zh-CN" w:bidi="ar"/>
        </w:rPr>
        <w:t>污水设计</w:t>
      </w:r>
      <w:r>
        <w:rPr>
          <w:rFonts w:hint="default" w:ascii="Times New Roman" w:hAnsi="Times New Roman" w:eastAsia="方正仿宋_GBK" w:cs="Times New Roman"/>
          <w:color w:val="auto"/>
          <w:sz w:val="32"/>
          <w:szCs w:val="32"/>
          <w:highlight w:val="none"/>
          <w:lang w:bidi="ar"/>
        </w:rPr>
        <w:t>业绩的，提供1个得5分，最高得10分，未提供的或不满足的不得分。</w:t>
      </w:r>
    </w:p>
    <w:p w14:paraId="4075E7DA">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（三）出现下列情况之一的，应当取消其参与承包商比选资格：</w:t>
      </w:r>
    </w:p>
    <w:p w14:paraId="31766A5F">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1.不具备比选文件中规定的资格要求的；</w:t>
      </w:r>
    </w:p>
    <w:p w14:paraId="230F848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2.报价超过比选文件中规定的最高限价的；</w:t>
      </w:r>
    </w:p>
    <w:p w14:paraId="611F451A">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3.承包商串通投标的；</w:t>
      </w:r>
    </w:p>
    <w:p w14:paraId="7B1E7D3F">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4.法律、法规规定的其他无效情形。</w:t>
      </w:r>
    </w:p>
    <w:p w14:paraId="4F1F7254">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napToGrid w:val="0"/>
          <w:kern w:val="0"/>
          <w:sz w:val="32"/>
          <w:szCs w:val="32"/>
          <w:highlight w:val="none"/>
          <w:lang w:bidi="ar"/>
        </w:rPr>
        <w:t>六</w:t>
      </w:r>
      <w:r>
        <w:rPr>
          <w:rFonts w:hint="eastAsia" w:ascii="方正仿宋_GBK" w:hAnsi="方正仿宋_GBK" w:eastAsia="方正仿宋_GBK" w:cs="方正仿宋_GBK"/>
          <w:sz w:val="32"/>
          <w:szCs w:val="32"/>
          <w:highlight w:val="none"/>
          <w:lang w:bidi="ar"/>
        </w:rPr>
        <w:t>、联系方式</w:t>
      </w:r>
    </w:p>
    <w:p w14:paraId="7CAB2DD1">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采购人：重庆巴洲数智</w:t>
      </w:r>
      <w:r>
        <w:rPr>
          <w:rFonts w:hint="eastAsia" w:ascii="方正仿宋_GBK" w:hAnsi="方正仿宋_GBK" w:eastAsia="方正仿宋_GBK" w:cs="方正仿宋_GBK"/>
          <w:sz w:val="32"/>
          <w:szCs w:val="32"/>
          <w:highlight w:val="none"/>
          <w:lang w:val="en-US" w:eastAsia="zh-CN" w:bidi="ar"/>
        </w:rPr>
        <w:t>农业</w:t>
      </w:r>
      <w:r>
        <w:rPr>
          <w:rFonts w:hint="eastAsia" w:ascii="方正仿宋_GBK" w:hAnsi="方正仿宋_GBK" w:eastAsia="方正仿宋_GBK" w:cs="方正仿宋_GBK"/>
          <w:sz w:val="32"/>
          <w:szCs w:val="32"/>
          <w:highlight w:val="none"/>
          <w:lang w:bidi="ar"/>
        </w:rPr>
        <w:t>发展有限公司</w:t>
      </w:r>
    </w:p>
    <w:p w14:paraId="716AEFA8">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联系人：</w:t>
      </w:r>
      <w:r>
        <w:rPr>
          <w:rFonts w:hint="eastAsia" w:ascii="方正仿宋_GBK" w:hAnsi="方正仿宋_GBK" w:eastAsia="方正仿宋_GBK" w:cs="方正仿宋_GBK"/>
          <w:sz w:val="32"/>
          <w:szCs w:val="32"/>
          <w:highlight w:val="none"/>
          <w:lang w:eastAsia="zh-CN" w:bidi="ar"/>
        </w:rPr>
        <w:t>明</w:t>
      </w:r>
      <w:r>
        <w:rPr>
          <w:rFonts w:hint="eastAsia" w:ascii="方正仿宋_GBK" w:hAnsi="方正仿宋_GBK" w:eastAsia="方正仿宋_GBK" w:cs="方正仿宋_GBK"/>
          <w:sz w:val="32"/>
          <w:szCs w:val="32"/>
          <w:highlight w:val="none"/>
          <w:lang w:bidi="ar"/>
        </w:rPr>
        <w:t>老师</w:t>
      </w:r>
    </w:p>
    <w:p w14:paraId="21442CC9">
      <w:pPr>
        <w:adjustRightInd w:val="0"/>
        <w:snapToGrid w:val="0"/>
        <w:spacing w:line="560" w:lineRule="exact"/>
        <w:ind w:firstLine="640" w:firstLineChars="200"/>
        <w:rPr>
          <w:rFonts w:hint="default" w:ascii="方正仿宋_GBK" w:hAnsi="方正仿宋_GBK" w:eastAsia="方正仿宋_GBK" w:cs="方正仿宋_GBK"/>
          <w:sz w:val="32"/>
          <w:szCs w:val="32"/>
          <w:highlight w:val="none"/>
          <w:lang w:val="en-US" w:eastAsia="zh-CN" w:bidi="ar"/>
        </w:rPr>
      </w:pPr>
      <w:r>
        <w:rPr>
          <w:rFonts w:hint="eastAsia" w:ascii="方正仿宋_GBK" w:hAnsi="方正仿宋_GBK" w:eastAsia="方正仿宋_GBK" w:cs="方正仿宋_GBK"/>
          <w:sz w:val="32"/>
          <w:szCs w:val="32"/>
          <w:highlight w:val="none"/>
          <w:lang w:bidi="ar"/>
        </w:rPr>
        <w:t>电  话：</w:t>
      </w:r>
      <w:r>
        <w:rPr>
          <w:rFonts w:hint="eastAsia" w:ascii="方正仿宋_GBK" w:hAnsi="方正仿宋_GBK" w:eastAsia="方正仿宋_GBK" w:cs="方正仿宋_GBK"/>
          <w:sz w:val="32"/>
          <w:szCs w:val="32"/>
          <w:highlight w:val="none"/>
          <w:lang w:val="en-US" w:eastAsia="zh-CN" w:bidi="ar"/>
        </w:rPr>
        <w:t>13629793108</w:t>
      </w:r>
    </w:p>
    <w:p w14:paraId="1F9128ED">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地  址：重庆市巴南区龙洲大道265号</w:t>
      </w:r>
    </w:p>
    <w:p w14:paraId="1A8DBF18">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napToGrid w:val="0"/>
          <w:kern w:val="0"/>
          <w:sz w:val="32"/>
          <w:szCs w:val="32"/>
          <w:highlight w:val="none"/>
          <w:lang w:bidi="ar"/>
        </w:rPr>
        <w:t>七、承包商提交响应文件</w:t>
      </w:r>
    </w:p>
    <w:p w14:paraId="2ADBEDAB">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（一）承包商提供的响应文件需装入大袋中密封并加盖公章，并在封套上写明如下内容：</w:t>
      </w:r>
    </w:p>
    <w:p w14:paraId="4C85EB77">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 xml:space="preserve">比选人名称：                         </w:t>
      </w:r>
    </w:p>
    <w:p w14:paraId="3BACEF46">
      <w:pPr>
        <w:pStyle w:val="2"/>
        <w:rPr>
          <w:highlight w:val="none"/>
        </w:rPr>
      </w:pPr>
    </w:p>
    <w:p w14:paraId="2247D1AB">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 xml:space="preserve">比选申请人名称：   （全称并加盖单位公章） </w:t>
      </w:r>
    </w:p>
    <w:p w14:paraId="657C5598">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（项目名称）比选响应文件</w:t>
      </w:r>
    </w:p>
    <w:p w14:paraId="4529C05A">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在2026年6月 11日9时 00 分（开标时间）前不得开启</w:t>
      </w:r>
    </w:p>
    <w:p w14:paraId="3325033C">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（二）比选响应文件递交的时间为：比选当日现场递交。</w:t>
      </w:r>
    </w:p>
    <w:p w14:paraId="1FCB9080">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（三）比选和开标地点：重庆市巴南区龙洲大道265号</w:t>
      </w:r>
    </w:p>
    <w:p w14:paraId="4DCA2317">
      <w:pPr>
        <w:adjustRightInd w:val="0"/>
        <w:snapToGrid w:val="0"/>
        <w:spacing w:line="560" w:lineRule="exact"/>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 xml:space="preserve">    （四）开标时间：2026年6月11日9时 00 分（北京时间）</w:t>
      </w:r>
    </w:p>
    <w:p w14:paraId="655DD8D6">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val="en-US" w:eastAsia="zh-CN" w:bidi="ar"/>
        </w:rPr>
        <w:t>（五）逾期送达或</w:t>
      </w:r>
      <w:r>
        <w:rPr>
          <w:rFonts w:hint="eastAsia" w:ascii="方正仿宋_GBK" w:hAnsi="方正仿宋_GBK" w:eastAsia="方正仿宋_GBK" w:cs="方正仿宋_GBK"/>
          <w:kern w:val="2"/>
          <w:sz w:val="32"/>
          <w:szCs w:val="32"/>
          <w:highlight w:val="none"/>
          <w:lang w:bidi="ar"/>
        </w:rPr>
        <w:t>者不按照比选文件要求密封的申请文件，应当拒收。</w:t>
      </w:r>
    </w:p>
    <w:p w14:paraId="5BEE1DCF">
      <w:pPr>
        <w:pStyle w:val="8"/>
        <w:widowControl/>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八、比选程序</w:t>
      </w:r>
    </w:p>
    <w:p w14:paraId="09F95012">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（一）评审人员和监督人员签到。</w:t>
      </w:r>
    </w:p>
    <w:p w14:paraId="7955DAD0">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（二）现场收取投标文件（密封袋形式）。</w:t>
      </w:r>
    </w:p>
    <w:p w14:paraId="609DFB19">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（三）承包商法定代表人或授权人签到。</w:t>
      </w:r>
    </w:p>
    <w:p w14:paraId="44030AF5">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（四）对投标文件密封情况进行检查。</w:t>
      </w:r>
    </w:p>
    <w:p w14:paraId="011C401D">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（五）对承包商法定代表人或授权人进行身份确认（核验身份证原件和代理人授权委托书、养老保险证明材料原件），若经核实上述材料与实际不符的，不得参与比选。</w:t>
      </w:r>
    </w:p>
    <w:p w14:paraId="590259F6">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（六）承包商确认报价并签字。</w:t>
      </w:r>
    </w:p>
    <w:p w14:paraId="1AED86E8">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（七）对承包商提供的比选文件进行资格审查和符合性审查。</w:t>
      </w:r>
    </w:p>
    <w:p w14:paraId="1D2F8506">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（八）报告评审结果。</w:t>
      </w:r>
    </w:p>
    <w:p w14:paraId="3DF03960">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（九）评审结束。</w:t>
      </w:r>
    </w:p>
    <w:p w14:paraId="79A929C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注：在不违背相关法律法规规定的情况下，项目单位可根据项目实际情况对比选文件范本进行适当调整。</w:t>
      </w:r>
    </w:p>
    <w:p w14:paraId="259FE4EC">
      <w:pPr>
        <w:rPr>
          <w:rFonts w:ascii="方正仿宋_GBK" w:hAnsi="方正仿宋_GBK" w:eastAsia="方正仿宋_GBK" w:cs="方正仿宋_GBK"/>
          <w:highlight w:val="none"/>
        </w:rPr>
      </w:pPr>
    </w:p>
    <w:p w14:paraId="75B3E333">
      <w:pPr>
        <w:spacing w:line="560" w:lineRule="exact"/>
        <w:jc w:val="left"/>
        <w:rPr>
          <w:rFonts w:ascii="方正仿宋_GBK" w:hAnsi="方正仿宋_GBK" w:eastAsia="方正仿宋_GBK" w:cs="方正仿宋_GBK"/>
          <w:sz w:val="28"/>
          <w:szCs w:val="28"/>
          <w:highlight w:val="none"/>
        </w:rPr>
      </w:pPr>
      <w:bookmarkStart w:id="0" w:name="_GoBack"/>
      <w:bookmarkEnd w:id="0"/>
      <w:r>
        <w:rPr>
          <w:rFonts w:hint="eastAsia" w:ascii="方正仿宋_GBK" w:hAnsi="方正仿宋_GBK" w:eastAsia="方正仿宋_GBK" w:cs="方正仿宋_GBK"/>
          <w:sz w:val="32"/>
          <w:szCs w:val="32"/>
          <w:highlight w:val="none"/>
          <w:lang w:bidi="ar"/>
        </w:rPr>
        <w:br w:type="page"/>
      </w:r>
      <w:r>
        <w:rPr>
          <w:rFonts w:hint="eastAsia" w:ascii="方正仿宋_GBK" w:hAnsi="方正仿宋_GBK" w:eastAsia="方正仿宋_GBK" w:cs="方正仿宋_GBK"/>
          <w:sz w:val="32"/>
          <w:szCs w:val="32"/>
          <w:highlight w:val="none"/>
          <w:lang w:bidi="ar"/>
        </w:rPr>
        <w:t>附件</w:t>
      </w:r>
      <w:r>
        <w:rPr>
          <w:rFonts w:hint="eastAsia" w:ascii="方正仿宋_GBK" w:hAnsi="方正仿宋_GBK" w:eastAsia="方正仿宋_GBK" w:cs="方正仿宋_GBK"/>
          <w:sz w:val="28"/>
          <w:szCs w:val="28"/>
          <w:highlight w:val="none"/>
          <w:lang w:bidi="ar"/>
        </w:rPr>
        <w:t xml:space="preserve">                    </w:t>
      </w:r>
    </w:p>
    <w:p w14:paraId="2A590B39">
      <w:pPr>
        <w:spacing w:line="560" w:lineRule="exact"/>
        <w:jc w:val="center"/>
        <w:rPr>
          <w:rFonts w:ascii="方正仿宋_GBK" w:hAnsi="方正仿宋_GBK" w:eastAsia="方正仿宋_GBK" w:cs="方正仿宋_GBK"/>
          <w:bCs/>
          <w:sz w:val="44"/>
          <w:szCs w:val="44"/>
          <w:highlight w:val="none"/>
          <w:lang w:bidi="ar"/>
        </w:rPr>
      </w:pPr>
    </w:p>
    <w:p w14:paraId="2AB63442">
      <w:pPr>
        <w:spacing w:line="560" w:lineRule="exact"/>
        <w:jc w:val="center"/>
        <w:rPr>
          <w:rFonts w:ascii="方正仿宋_GBK" w:hAnsi="方正仿宋_GBK" w:eastAsia="方正仿宋_GBK" w:cs="方正仿宋_GBK"/>
          <w:bCs/>
          <w:sz w:val="44"/>
          <w:szCs w:val="44"/>
          <w:highlight w:val="none"/>
        </w:rPr>
      </w:pPr>
      <w:r>
        <w:rPr>
          <w:rFonts w:hint="eastAsia" w:ascii="方正仿宋_GBK" w:hAnsi="方正仿宋_GBK" w:eastAsia="方正仿宋_GBK" w:cs="方正仿宋_GBK"/>
          <w:bCs/>
          <w:sz w:val="44"/>
          <w:szCs w:val="44"/>
          <w:highlight w:val="none"/>
          <w:lang w:bidi="ar"/>
        </w:rPr>
        <w:t>响应文件（格式）</w:t>
      </w:r>
    </w:p>
    <w:p w14:paraId="67B38DC7">
      <w:pPr>
        <w:rPr>
          <w:rFonts w:ascii="方正仿宋_GBK" w:hAnsi="方正仿宋_GBK" w:eastAsia="方正仿宋_GBK" w:cs="方正仿宋_GBK"/>
          <w:sz w:val="28"/>
          <w:szCs w:val="28"/>
          <w:highlight w:val="none"/>
          <w:lang w:bidi="ar"/>
        </w:rPr>
      </w:pPr>
    </w:p>
    <w:p w14:paraId="18BABD90">
      <w:pPr>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sz w:val="32"/>
          <w:szCs w:val="32"/>
          <w:highlight w:val="none"/>
          <w:lang w:bidi="ar"/>
        </w:rPr>
        <w:t>项目名称：</w:t>
      </w:r>
      <w:r>
        <w:rPr>
          <w:rFonts w:hint="eastAsia" w:ascii="方正仿宋_GBK" w:hAnsi="方正仿宋_GBK" w:eastAsia="方正仿宋_GBK" w:cs="方正仿宋_GBK"/>
          <w:bCs/>
          <w:sz w:val="32"/>
          <w:szCs w:val="32"/>
          <w:highlight w:val="none"/>
          <w:lang w:bidi="ar"/>
        </w:rPr>
        <w:t xml:space="preserve"> </w:t>
      </w:r>
    </w:p>
    <w:p w14:paraId="69CA99FD">
      <w:pPr>
        <w:tabs>
          <w:tab w:val="left" w:pos="3600"/>
          <w:tab w:val="left" w:pos="4480"/>
          <w:tab w:val="left" w:pos="5360"/>
        </w:tabs>
        <w:autoSpaceDE w:val="0"/>
        <w:autoSpaceDN w:val="0"/>
        <w:adjustRightInd w:val="0"/>
        <w:snapToGrid w:val="0"/>
        <w:spacing w:line="360" w:lineRule="auto"/>
        <w:ind w:right="-334" w:rightChars="-159"/>
        <w:jc w:val="left"/>
        <w:rPr>
          <w:rFonts w:ascii="方正仿宋_GBK" w:hAnsi="方正仿宋_GBK" w:eastAsia="方正仿宋_GBK" w:cs="方正仿宋_GBK"/>
          <w:kern w:val="0"/>
          <w:sz w:val="28"/>
          <w:szCs w:val="28"/>
          <w:highlight w:val="none"/>
        </w:rPr>
      </w:pPr>
    </w:p>
    <w:p w14:paraId="53ACD4E6">
      <w:pPr>
        <w:pStyle w:val="5"/>
        <w:rPr>
          <w:rFonts w:ascii="方正仿宋_GBK" w:hAnsi="方正仿宋_GBK" w:eastAsia="方正仿宋_GBK" w:cs="方正仿宋_GBK"/>
          <w:kern w:val="0"/>
          <w:highlight w:val="none"/>
        </w:rPr>
      </w:pPr>
    </w:p>
    <w:p w14:paraId="4C166721">
      <w:pPr>
        <w:rPr>
          <w:rFonts w:ascii="方正仿宋_GBK" w:hAnsi="方正仿宋_GBK" w:eastAsia="方正仿宋_GBK" w:cs="方正仿宋_GBK"/>
          <w:highlight w:val="none"/>
        </w:rPr>
      </w:pPr>
    </w:p>
    <w:p w14:paraId="5E78CD42">
      <w:pPr>
        <w:tabs>
          <w:tab w:val="left" w:pos="3600"/>
          <w:tab w:val="left" w:pos="4480"/>
          <w:tab w:val="left" w:pos="5360"/>
        </w:tabs>
        <w:autoSpaceDE w:val="0"/>
        <w:autoSpaceDN w:val="0"/>
        <w:adjustRightInd w:val="0"/>
        <w:snapToGrid w:val="0"/>
        <w:spacing w:line="360" w:lineRule="auto"/>
        <w:ind w:right="-334" w:rightChars="-159"/>
        <w:jc w:val="left"/>
        <w:rPr>
          <w:rFonts w:ascii="方正仿宋_GBK" w:hAnsi="方正仿宋_GBK" w:eastAsia="方正仿宋_GBK" w:cs="方正仿宋_GBK"/>
          <w:kern w:val="0"/>
          <w:sz w:val="44"/>
          <w:szCs w:val="44"/>
          <w:highlight w:val="none"/>
        </w:rPr>
      </w:pPr>
    </w:p>
    <w:p w14:paraId="43B004CA">
      <w:pPr>
        <w:spacing w:line="560" w:lineRule="exact"/>
        <w:jc w:val="center"/>
        <w:rPr>
          <w:rFonts w:ascii="方正仿宋_GBK" w:hAnsi="方正仿宋_GBK" w:eastAsia="方正仿宋_GBK" w:cs="方正仿宋_GBK"/>
          <w:bCs/>
          <w:sz w:val="44"/>
          <w:szCs w:val="44"/>
          <w:highlight w:val="none"/>
          <w:lang w:bidi="ar"/>
        </w:rPr>
      </w:pPr>
      <w:r>
        <w:rPr>
          <w:rFonts w:hint="eastAsia" w:ascii="方正仿宋_GBK" w:hAnsi="方正仿宋_GBK" w:eastAsia="方正仿宋_GBK" w:cs="方正仿宋_GBK"/>
          <w:bCs/>
          <w:sz w:val="44"/>
          <w:szCs w:val="44"/>
          <w:highlight w:val="none"/>
          <w:lang w:bidi="ar"/>
        </w:rPr>
        <w:t>响 应 文 件</w:t>
      </w:r>
    </w:p>
    <w:p w14:paraId="303FE658">
      <w:pPr>
        <w:autoSpaceDE w:val="0"/>
        <w:autoSpaceDN w:val="0"/>
        <w:adjustRightInd w:val="0"/>
        <w:snapToGrid w:val="0"/>
        <w:spacing w:line="360" w:lineRule="auto"/>
        <w:ind w:right="-334" w:rightChars="-159"/>
        <w:jc w:val="left"/>
        <w:rPr>
          <w:rFonts w:ascii="方正仿宋_GBK" w:hAnsi="方正仿宋_GBK" w:eastAsia="方正仿宋_GBK" w:cs="方正仿宋_GBK"/>
          <w:kern w:val="0"/>
          <w:sz w:val="28"/>
          <w:szCs w:val="28"/>
          <w:highlight w:val="none"/>
        </w:rPr>
      </w:pPr>
    </w:p>
    <w:p w14:paraId="7E70BEAC">
      <w:pPr>
        <w:autoSpaceDE w:val="0"/>
        <w:autoSpaceDN w:val="0"/>
        <w:adjustRightInd w:val="0"/>
        <w:snapToGrid w:val="0"/>
        <w:spacing w:line="360" w:lineRule="auto"/>
        <w:ind w:left="-283" w:leftChars="-135" w:right="-334" w:rightChars="-159" w:firstLine="492" w:firstLineChars="176"/>
        <w:jc w:val="left"/>
        <w:rPr>
          <w:rFonts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lang w:bidi="ar"/>
        </w:rPr>
        <w:t xml:space="preserve"> </w:t>
      </w:r>
      <w:r>
        <w:rPr>
          <w:rFonts w:hint="eastAsia" w:ascii="方正仿宋_GBK" w:hAnsi="方正仿宋_GBK" w:eastAsia="方正仿宋_GBK" w:cs="方正仿宋_GBK"/>
          <w:b/>
          <w:kern w:val="0"/>
          <w:sz w:val="28"/>
          <w:szCs w:val="28"/>
          <w:highlight w:val="none"/>
          <w:lang w:bidi="ar"/>
        </w:rPr>
        <w:t xml:space="preserve"> </w:t>
      </w:r>
    </w:p>
    <w:p w14:paraId="18B999CD">
      <w:pPr>
        <w:autoSpaceDE w:val="0"/>
        <w:autoSpaceDN w:val="0"/>
        <w:adjustRightInd w:val="0"/>
        <w:snapToGrid w:val="0"/>
        <w:spacing w:line="360" w:lineRule="auto"/>
        <w:ind w:right="-334" w:rightChars="-159"/>
        <w:jc w:val="left"/>
        <w:rPr>
          <w:rFonts w:ascii="方正仿宋_GBK" w:hAnsi="方正仿宋_GBK" w:eastAsia="方正仿宋_GBK" w:cs="方正仿宋_GBK"/>
          <w:kern w:val="0"/>
          <w:sz w:val="28"/>
          <w:szCs w:val="28"/>
          <w:highlight w:val="none"/>
        </w:rPr>
      </w:pPr>
    </w:p>
    <w:p w14:paraId="3F0827EC">
      <w:pPr>
        <w:autoSpaceDE w:val="0"/>
        <w:autoSpaceDN w:val="0"/>
        <w:adjustRightInd w:val="0"/>
        <w:snapToGrid w:val="0"/>
        <w:spacing w:line="360" w:lineRule="auto"/>
        <w:ind w:left="-283" w:leftChars="-135" w:right="-334" w:rightChars="-159" w:firstLine="492" w:firstLineChars="176"/>
        <w:jc w:val="left"/>
        <w:rPr>
          <w:rFonts w:ascii="方正仿宋_GBK" w:hAnsi="方正仿宋_GBK" w:eastAsia="方正仿宋_GBK" w:cs="方正仿宋_GBK"/>
          <w:kern w:val="0"/>
          <w:sz w:val="28"/>
          <w:szCs w:val="28"/>
          <w:highlight w:val="none"/>
        </w:rPr>
      </w:pPr>
    </w:p>
    <w:p w14:paraId="26D91A49">
      <w:pPr>
        <w:spacing w:line="360" w:lineRule="auto"/>
        <w:ind w:right="-334" w:rightChars="-159"/>
        <w:rPr>
          <w:rFonts w:ascii="方正仿宋_GBK" w:hAnsi="方正仿宋_GBK" w:eastAsia="方正仿宋_GBK" w:cs="方正仿宋_GBK"/>
          <w:b/>
          <w:sz w:val="28"/>
          <w:szCs w:val="28"/>
          <w:highlight w:val="none"/>
        </w:rPr>
      </w:pPr>
    </w:p>
    <w:p w14:paraId="57161911">
      <w:pPr>
        <w:spacing w:line="360" w:lineRule="auto"/>
        <w:ind w:right="-334" w:rightChars="-159"/>
        <w:jc w:val="center"/>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（盖单位公章）</w:t>
      </w:r>
    </w:p>
    <w:p w14:paraId="5A4DCF5B">
      <w:pPr>
        <w:spacing w:line="360" w:lineRule="auto"/>
        <w:ind w:left="-283" w:leftChars="-135" w:right="-334" w:rightChars="-159" w:firstLine="1928" w:firstLineChars="686"/>
        <w:rPr>
          <w:rFonts w:ascii="方正仿宋_GBK" w:hAnsi="方正仿宋_GBK" w:eastAsia="方正仿宋_GBK" w:cs="方正仿宋_GBK"/>
          <w:b/>
          <w:sz w:val="28"/>
          <w:szCs w:val="28"/>
          <w:highlight w:val="none"/>
        </w:rPr>
      </w:pPr>
    </w:p>
    <w:p w14:paraId="1A8F3A7B">
      <w:pPr>
        <w:spacing w:line="360" w:lineRule="auto"/>
        <w:ind w:left="-283" w:leftChars="-135" w:right="-334" w:rightChars="-159" w:firstLine="495" w:firstLineChars="176"/>
        <w:jc w:val="center"/>
        <w:rPr>
          <w:rFonts w:ascii="方正仿宋_GBK" w:hAnsi="方正仿宋_GBK" w:eastAsia="方正仿宋_GBK" w:cs="方正仿宋_GBK"/>
          <w:b/>
          <w:sz w:val="28"/>
          <w:szCs w:val="28"/>
          <w:highlight w:val="none"/>
        </w:rPr>
      </w:pPr>
    </w:p>
    <w:p w14:paraId="74EA4F1E">
      <w:pPr>
        <w:spacing w:line="360" w:lineRule="auto"/>
        <w:ind w:right="-334" w:rightChars="-159"/>
        <w:jc w:val="center"/>
        <w:rPr>
          <w:rFonts w:ascii="方正仿宋_GBK" w:hAnsi="方正仿宋_GBK" w:eastAsia="方正仿宋_GBK" w:cs="方正仿宋_GBK"/>
          <w:bCs/>
          <w:sz w:val="32"/>
          <w:szCs w:val="32"/>
          <w:highlight w:val="none"/>
          <w:lang w:bidi="ar"/>
        </w:rPr>
      </w:pPr>
      <w:r>
        <w:rPr>
          <w:rFonts w:hint="eastAsia" w:ascii="方正仿宋_GBK" w:hAnsi="方正仿宋_GBK" w:eastAsia="方正仿宋_GBK" w:cs="方正仿宋_GBK"/>
          <w:bCs/>
          <w:sz w:val="32"/>
          <w:szCs w:val="32"/>
          <w:highlight w:val="none"/>
          <w:lang w:bidi="ar"/>
        </w:rPr>
        <w:t xml:space="preserve"> 年    月    日</w:t>
      </w:r>
    </w:p>
    <w:p w14:paraId="54C2469C">
      <w:pPr>
        <w:spacing w:line="360" w:lineRule="auto"/>
        <w:rPr>
          <w:rFonts w:ascii="方正仿宋_GBK" w:hAnsi="方正仿宋_GBK" w:eastAsia="方正仿宋_GBK" w:cs="方正仿宋_GBK"/>
          <w:b/>
          <w:sz w:val="28"/>
          <w:szCs w:val="28"/>
          <w:highlight w:val="none"/>
          <w:lang w:bidi="ar"/>
        </w:rPr>
        <w:sectPr>
          <w:headerReference r:id="rId5" w:type="default"/>
          <w:footerReference r:id="rId7" w:type="default"/>
          <w:headerReference r:id="rId6" w:type="even"/>
          <w:footerReference r:id="rId8" w:type="even"/>
          <w:pgSz w:w="11906" w:h="16838"/>
          <w:pgMar w:top="1871" w:right="1474" w:bottom="1871" w:left="1644" w:header="851" w:footer="992" w:gutter="0"/>
          <w:pgNumType w:fmt="decimal"/>
          <w:cols w:space="720" w:num="1"/>
          <w:docGrid w:type="lines" w:linePitch="312" w:charSpace="0"/>
        </w:sectPr>
      </w:pPr>
    </w:p>
    <w:p w14:paraId="4A9EC7DD">
      <w:pPr>
        <w:spacing w:line="360" w:lineRule="auto"/>
        <w:jc w:val="center"/>
        <w:rPr>
          <w:rFonts w:ascii="方正仿宋_GBK" w:hAnsi="方正仿宋_GBK" w:eastAsia="方正仿宋_GBK" w:cs="方正仿宋_GBK"/>
          <w:bCs/>
          <w:sz w:val="44"/>
          <w:szCs w:val="44"/>
          <w:highlight w:val="none"/>
        </w:rPr>
      </w:pPr>
      <w:r>
        <w:rPr>
          <w:rFonts w:hint="eastAsia" w:ascii="方正仿宋_GBK" w:hAnsi="方正仿宋_GBK" w:eastAsia="方正仿宋_GBK" w:cs="方正仿宋_GBK"/>
          <w:bCs/>
          <w:sz w:val="44"/>
          <w:szCs w:val="44"/>
          <w:highlight w:val="none"/>
          <w:lang w:bidi="ar"/>
        </w:rPr>
        <w:t>目  录</w:t>
      </w:r>
    </w:p>
    <w:p w14:paraId="552B4E19">
      <w:pPr>
        <w:spacing w:line="600" w:lineRule="exact"/>
        <w:rPr>
          <w:rFonts w:ascii="方正仿宋_GBK" w:hAnsi="方正仿宋_GBK" w:eastAsia="方正仿宋_GBK" w:cs="方正仿宋_GBK"/>
          <w:bCs/>
          <w:sz w:val="32"/>
          <w:szCs w:val="32"/>
          <w:highlight w:val="none"/>
          <w:lang w:bidi="ar"/>
        </w:rPr>
      </w:pPr>
    </w:p>
    <w:p w14:paraId="4F54C06B">
      <w:pPr>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一、法定代表人授权委托书（格式）</w:t>
      </w:r>
    </w:p>
    <w:p w14:paraId="505960E7">
      <w:pPr>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二、报价函</w:t>
      </w:r>
    </w:p>
    <w:p w14:paraId="14FC8496">
      <w:pPr>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三、资格文件</w:t>
      </w:r>
    </w:p>
    <w:p w14:paraId="24961453">
      <w:pPr>
        <w:tabs>
          <w:tab w:val="left" w:pos="2760"/>
        </w:tabs>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四、诚信承诺书</w:t>
      </w:r>
    </w:p>
    <w:p w14:paraId="17CD009D">
      <w:pPr>
        <w:adjustRightInd w:val="0"/>
        <w:snapToGrid w:val="0"/>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五、比选文件规定的其他资料</w:t>
      </w:r>
    </w:p>
    <w:p w14:paraId="31284915">
      <w:pPr>
        <w:spacing w:line="600" w:lineRule="exact"/>
        <w:jc w:val="center"/>
        <w:rPr>
          <w:rFonts w:ascii="方正仿宋_GBK" w:hAnsi="方正仿宋_GBK" w:eastAsia="方正仿宋_GBK" w:cs="方正仿宋_GBK"/>
          <w:b/>
          <w:sz w:val="28"/>
          <w:szCs w:val="28"/>
          <w:highlight w:val="none"/>
        </w:rPr>
      </w:pPr>
    </w:p>
    <w:p w14:paraId="303041B1">
      <w:pPr>
        <w:spacing w:line="360" w:lineRule="auto"/>
        <w:jc w:val="center"/>
        <w:rPr>
          <w:rFonts w:ascii="方正仿宋_GBK" w:hAnsi="方正仿宋_GBK" w:eastAsia="方正仿宋_GBK" w:cs="方正仿宋_GBK"/>
          <w:b/>
          <w:sz w:val="28"/>
          <w:szCs w:val="28"/>
          <w:highlight w:val="none"/>
        </w:rPr>
      </w:pPr>
    </w:p>
    <w:p w14:paraId="4141E75F">
      <w:pPr>
        <w:spacing w:line="360" w:lineRule="auto"/>
        <w:jc w:val="center"/>
        <w:rPr>
          <w:rFonts w:ascii="方正仿宋_GBK" w:hAnsi="方正仿宋_GBK" w:eastAsia="方正仿宋_GBK" w:cs="方正仿宋_GBK"/>
          <w:b/>
          <w:sz w:val="28"/>
          <w:szCs w:val="28"/>
          <w:highlight w:val="none"/>
        </w:rPr>
      </w:pPr>
    </w:p>
    <w:p w14:paraId="65616F1E">
      <w:pPr>
        <w:spacing w:line="360" w:lineRule="auto"/>
        <w:jc w:val="center"/>
        <w:rPr>
          <w:rFonts w:ascii="方正仿宋_GBK" w:hAnsi="方正仿宋_GBK" w:eastAsia="方正仿宋_GBK" w:cs="方正仿宋_GBK"/>
          <w:b/>
          <w:sz w:val="28"/>
          <w:szCs w:val="28"/>
          <w:highlight w:val="none"/>
        </w:rPr>
      </w:pPr>
    </w:p>
    <w:p w14:paraId="7B32B0D5">
      <w:pPr>
        <w:spacing w:line="360" w:lineRule="auto"/>
        <w:jc w:val="center"/>
        <w:rPr>
          <w:rFonts w:ascii="方正仿宋_GBK" w:hAnsi="方正仿宋_GBK" w:eastAsia="方正仿宋_GBK" w:cs="方正仿宋_GBK"/>
          <w:b/>
          <w:sz w:val="28"/>
          <w:szCs w:val="28"/>
          <w:highlight w:val="none"/>
        </w:rPr>
      </w:pPr>
    </w:p>
    <w:p w14:paraId="768BFD3A">
      <w:pPr>
        <w:spacing w:line="360" w:lineRule="auto"/>
        <w:jc w:val="center"/>
        <w:rPr>
          <w:rFonts w:ascii="方正仿宋_GBK" w:hAnsi="方正仿宋_GBK" w:eastAsia="方正仿宋_GBK" w:cs="方正仿宋_GBK"/>
          <w:b/>
          <w:sz w:val="28"/>
          <w:szCs w:val="28"/>
          <w:highlight w:val="none"/>
        </w:rPr>
      </w:pPr>
    </w:p>
    <w:p w14:paraId="12E22087">
      <w:pPr>
        <w:spacing w:line="360" w:lineRule="auto"/>
        <w:jc w:val="center"/>
        <w:rPr>
          <w:rFonts w:ascii="方正仿宋_GBK" w:hAnsi="方正仿宋_GBK" w:eastAsia="方正仿宋_GBK" w:cs="方正仿宋_GBK"/>
          <w:b/>
          <w:sz w:val="28"/>
          <w:szCs w:val="28"/>
          <w:highlight w:val="none"/>
        </w:rPr>
      </w:pPr>
    </w:p>
    <w:p w14:paraId="13B6E4DA">
      <w:pPr>
        <w:spacing w:line="360" w:lineRule="auto"/>
        <w:rPr>
          <w:rFonts w:ascii="方正仿宋_GBK" w:hAnsi="方正仿宋_GBK" w:eastAsia="方正仿宋_GBK" w:cs="方正仿宋_GBK"/>
          <w:b/>
          <w:sz w:val="28"/>
          <w:szCs w:val="28"/>
          <w:highlight w:val="none"/>
        </w:rPr>
      </w:pPr>
    </w:p>
    <w:p w14:paraId="328FD43D">
      <w:pPr>
        <w:tabs>
          <w:tab w:val="left" w:pos="6300"/>
        </w:tabs>
        <w:snapToGrid w:val="0"/>
        <w:spacing w:line="560" w:lineRule="exact"/>
        <w:outlineLvl w:val="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
          <w:sz w:val="28"/>
          <w:szCs w:val="28"/>
          <w:highlight w:val="none"/>
          <w:lang w:bidi="ar"/>
        </w:rPr>
        <w:br w:type="page"/>
      </w:r>
      <w:r>
        <w:rPr>
          <w:rFonts w:hint="eastAsia" w:ascii="方正仿宋_GBK" w:hAnsi="方正仿宋_GBK" w:eastAsia="方正仿宋_GBK" w:cs="方正仿宋_GBK"/>
          <w:bCs/>
          <w:sz w:val="32"/>
          <w:szCs w:val="32"/>
          <w:highlight w:val="none"/>
          <w:lang w:bidi="ar"/>
        </w:rPr>
        <w:t>一、法定代表人（负责人）授权委托书（格式）</w:t>
      </w:r>
    </w:p>
    <w:p w14:paraId="1212722C">
      <w:pPr>
        <w:tabs>
          <w:tab w:val="left" w:pos="6300"/>
        </w:tabs>
        <w:snapToGrid w:val="0"/>
        <w:spacing w:line="560" w:lineRule="exact"/>
        <w:rPr>
          <w:rFonts w:ascii="方正仿宋_GBK" w:hAnsi="方正仿宋_GBK" w:eastAsia="方正仿宋_GBK" w:cs="方正仿宋_GBK"/>
          <w:bCs/>
          <w:sz w:val="32"/>
          <w:szCs w:val="32"/>
          <w:highlight w:val="none"/>
        </w:rPr>
      </w:pPr>
    </w:p>
    <w:p w14:paraId="649E57CC">
      <w:pPr>
        <w:tabs>
          <w:tab w:val="left" w:pos="6300"/>
        </w:tabs>
        <w:snapToGrid w:val="0"/>
        <w:spacing w:line="560" w:lineRule="exact"/>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法定代表人（负责人）授权委托书</w:t>
      </w:r>
    </w:p>
    <w:p w14:paraId="0808E6C2">
      <w:pPr>
        <w:tabs>
          <w:tab w:val="left" w:pos="6300"/>
        </w:tabs>
        <w:snapToGrid w:val="0"/>
        <w:spacing w:line="560" w:lineRule="exact"/>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致：（项目单位名称）：</w:t>
      </w:r>
    </w:p>
    <w:p w14:paraId="75F13888">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法定代表人/负责人名称及身份证号）是（承包商名称）的法定代表人/负责人，特授权（被授权人姓名及身份证代码）电话代表我单位全权办理上述项目的比选、签约等具体工作，并签署全部有关文件、协议及合同。</w:t>
      </w:r>
    </w:p>
    <w:p w14:paraId="27FE6753">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我单位对被授权人的签字负全部责任。</w:t>
      </w:r>
    </w:p>
    <w:p w14:paraId="0F8CFF5A">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在撤销授权的书面通知以前，本授权书一直有效。被授权人在授权书有效期内签署的所有文件不因授权的撤销而失效。</w:t>
      </w:r>
    </w:p>
    <w:p w14:paraId="276A4D8C">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12324BC7">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032A024E">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被授权人：                    法定代表人/负责人：</w:t>
      </w:r>
    </w:p>
    <w:p w14:paraId="7DB7D002">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（签字或盖章）                  （签字或盖章）</w:t>
      </w:r>
    </w:p>
    <w:p w14:paraId="568A607A">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5F160B0E">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29945610">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（附：被授权人身份证正反面复印件）</w:t>
      </w:r>
    </w:p>
    <w:p w14:paraId="30ADCB12">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74232013">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41B7AC17">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（承包商公章）</w:t>
      </w:r>
    </w:p>
    <w:p w14:paraId="579471EB">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年   月   日</w:t>
      </w:r>
    </w:p>
    <w:p w14:paraId="6F8C0A45">
      <w:pPr>
        <w:pStyle w:val="14"/>
        <w:widowControl/>
        <w:ind w:firstLine="0"/>
        <w:rPr>
          <w:rFonts w:ascii="方正仿宋_GBK" w:hAnsi="方正仿宋_GBK" w:cs="方正仿宋_GBK"/>
          <w:sz w:val="24"/>
          <w:highlight w:val="none"/>
        </w:rPr>
      </w:pPr>
    </w:p>
    <w:p w14:paraId="3B387549">
      <w:pPr>
        <w:tabs>
          <w:tab w:val="left" w:pos="6300"/>
        </w:tabs>
        <w:snapToGrid w:val="0"/>
        <w:spacing w:line="360" w:lineRule="auto"/>
        <w:jc w:val="left"/>
        <w:outlineLvl w:val="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二、报价函</w:t>
      </w:r>
    </w:p>
    <w:p w14:paraId="2C7ECFAA">
      <w:pPr>
        <w:tabs>
          <w:tab w:val="left" w:pos="6300"/>
        </w:tabs>
        <w:snapToGrid w:val="0"/>
        <w:spacing w:line="560" w:lineRule="exact"/>
        <w:jc w:val="center"/>
        <w:outlineLvl w:val="0"/>
        <w:rPr>
          <w:rFonts w:ascii="方正仿宋_GBK" w:hAnsi="方正仿宋_GBK" w:eastAsia="方正仿宋_GBK" w:cs="方正仿宋_GBK"/>
          <w:bCs/>
          <w:sz w:val="44"/>
          <w:szCs w:val="44"/>
          <w:highlight w:val="none"/>
        </w:rPr>
      </w:pPr>
      <w:r>
        <w:rPr>
          <w:rFonts w:hint="eastAsia" w:ascii="方正仿宋_GBK" w:hAnsi="方正仿宋_GBK" w:eastAsia="方正仿宋_GBK" w:cs="方正仿宋_GBK"/>
          <w:bCs/>
          <w:sz w:val="44"/>
          <w:szCs w:val="44"/>
          <w:highlight w:val="none"/>
          <w:lang w:bidi="ar"/>
        </w:rPr>
        <w:t>报价函</w:t>
      </w:r>
    </w:p>
    <w:p w14:paraId="6D889F16">
      <w:pPr>
        <w:tabs>
          <w:tab w:val="left" w:pos="6300"/>
        </w:tabs>
        <w:snapToGrid w:val="0"/>
        <w:spacing w:line="560" w:lineRule="exact"/>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u w:val="single"/>
          <w:lang w:bidi="ar"/>
        </w:rPr>
        <w:t>（项目单位名称）</w:t>
      </w:r>
      <w:r>
        <w:rPr>
          <w:rFonts w:hint="eastAsia" w:ascii="方正仿宋_GBK" w:hAnsi="方正仿宋_GBK" w:eastAsia="方正仿宋_GBK" w:cs="方正仿宋_GBK"/>
          <w:bCs/>
          <w:sz w:val="32"/>
          <w:szCs w:val="32"/>
          <w:highlight w:val="none"/>
          <w:lang w:bidi="ar"/>
        </w:rPr>
        <w:t>：</w:t>
      </w:r>
    </w:p>
    <w:p w14:paraId="601A31EF">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我方收到</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（项目名称）的比选文件，经详细研究，决定参加该项目的比选。</w:t>
      </w:r>
    </w:p>
    <w:p w14:paraId="3F167028">
      <w:pPr>
        <w:tabs>
          <w:tab w:val="left" w:pos="4820"/>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1.愿意按照比选采购文件中的要求，提供本项目的服务，报价为（大写）</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（小写）：</w:t>
      </w:r>
      <w:r>
        <w:rPr>
          <w:rFonts w:hint="eastAsia" w:ascii="方正仿宋_GBK" w:hAnsi="方正仿宋_GBK" w:eastAsia="方正仿宋_GBK" w:cs="方正仿宋_GBK"/>
          <w:bCs/>
          <w:sz w:val="32"/>
          <w:szCs w:val="32"/>
          <w:highlight w:val="none"/>
          <w:u w:val="single"/>
          <w:lang w:bidi="ar"/>
        </w:rPr>
        <w:t xml:space="preserve">          。</w:t>
      </w:r>
    </w:p>
    <w:p w14:paraId="663DBF33">
      <w:pPr>
        <w:tabs>
          <w:tab w:val="left" w:pos="4820"/>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2.我方现提交的响应文件为：响应文件纸质档</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份。</w:t>
      </w:r>
    </w:p>
    <w:p w14:paraId="5DFC9AC6">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3.我方承诺：本次比选的有效期为90天。</w:t>
      </w:r>
    </w:p>
    <w:p w14:paraId="62E22160">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4.我方完全理解和接受贵方比选文件的规定和要求及评审办法。</w:t>
      </w:r>
    </w:p>
    <w:p w14:paraId="07F46AE8">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5.在整个比选过程中，我方若有违规行为，接受相关法律法规给予的惩罚。</w:t>
      </w:r>
    </w:p>
    <w:p w14:paraId="3967332A">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6.我方若中选，将按照比选结果签订合同，并严格履行合同义务。本承诺函将成为合同不可分割的一部分，与合同具有同等的法律效力。</w:t>
      </w:r>
    </w:p>
    <w:p w14:paraId="70C7607D">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72DCD021">
      <w:pPr>
        <w:tabs>
          <w:tab w:val="left" w:pos="6300"/>
        </w:tabs>
        <w:snapToGrid w:val="0"/>
        <w:spacing w:line="560" w:lineRule="exact"/>
        <w:ind w:firstLine="3686"/>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承包商名称（公章）：</w:t>
      </w:r>
    </w:p>
    <w:p w14:paraId="4540790A">
      <w:pPr>
        <w:snapToGrid w:val="0"/>
        <w:spacing w:line="560" w:lineRule="exact"/>
        <w:ind w:firstLine="5440" w:firstLineChars="17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年   月   日</w:t>
      </w:r>
    </w:p>
    <w:p w14:paraId="3D8E5D9D">
      <w:pPr>
        <w:spacing w:line="560" w:lineRule="exact"/>
        <w:rPr>
          <w:rFonts w:ascii="方正仿宋_GBK" w:hAnsi="方正仿宋_GBK" w:eastAsia="方正仿宋_GBK" w:cs="方正仿宋_GBK"/>
          <w:bCs/>
          <w:sz w:val="32"/>
          <w:szCs w:val="32"/>
          <w:highlight w:val="none"/>
        </w:rPr>
      </w:pPr>
    </w:p>
    <w:p w14:paraId="1C09D8B7">
      <w:pPr>
        <w:spacing w:line="560" w:lineRule="exact"/>
        <w:rPr>
          <w:rFonts w:hint="eastAsia" w:ascii="方正仿宋_GBK" w:hAnsi="方正仿宋_GBK" w:eastAsia="方正仿宋_GBK" w:cs="方正仿宋_GBK"/>
          <w:bCs/>
          <w:sz w:val="32"/>
          <w:szCs w:val="32"/>
          <w:highlight w:val="none"/>
        </w:rPr>
      </w:pPr>
    </w:p>
    <w:p w14:paraId="5515CF1E">
      <w:pPr>
        <w:spacing w:line="560" w:lineRule="exact"/>
        <w:rPr>
          <w:rFonts w:hint="eastAsia" w:ascii="方正仿宋_GBK" w:hAnsi="方正仿宋_GBK" w:eastAsia="方正仿宋_GBK" w:cs="方正仿宋_GBK"/>
          <w:bCs/>
          <w:sz w:val="32"/>
          <w:szCs w:val="32"/>
          <w:highlight w:val="none"/>
        </w:rPr>
      </w:pPr>
    </w:p>
    <w:p w14:paraId="002B16B7">
      <w:pPr>
        <w:spacing w:line="560" w:lineRule="exact"/>
        <w:rPr>
          <w:rFonts w:ascii="方正仿宋_GBK" w:hAnsi="方正仿宋_GBK" w:eastAsia="方正仿宋_GBK" w:cs="方正仿宋_GBK"/>
          <w:bCs/>
          <w:sz w:val="32"/>
          <w:szCs w:val="32"/>
          <w:highlight w:val="none"/>
        </w:rPr>
      </w:pPr>
    </w:p>
    <w:p w14:paraId="278041FB">
      <w:pPr>
        <w:tabs>
          <w:tab w:val="left" w:pos="6300"/>
        </w:tabs>
        <w:snapToGrid w:val="0"/>
        <w:spacing w:line="560" w:lineRule="exact"/>
        <w:outlineLvl w:val="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三、资格文件</w:t>
      </w:r>
    </w:p>
    <w:p w14:paraId="2C4ED5F2">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（一）营业执照（副本）或事业单位法人证书（副本）复印件。</w:t>
      </w:r>
    </w:p>
    <w:p w14:paraId="08DB788C">
      <w:pPr>
        <w:numPr>
          <w:ilvl w:val="0"/>
          <w:numId w:val="3"/>
        </w:num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组织机构代码证复印件。</w:t>
      </w:r>
    </w:p>
    <w:p w14:paraId="641D63B6">
      <w:pPr>
        <w:numPr>
          <w:ilvl w:val="0"/>
          <w:numId w:val="3"/>
        </w:num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税务登记证（副本）原件扫描件。</w:t>
      </w:r>
    </w:p>
    <w:p w14:paraId="6A9BA65E">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承包商按“三证合一”登记制度办理营业执照的，组织机构代码证和税务登记证以承包商所提供的法人营业执照（副本）原件扫描件为准。</w:t>
      </w:r>
    </w:p>
    <w:p w14:paraId="4F20D4C1">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（四）特定资格条件证书或证明文件：（自行补充）</w:t>
      </w:r>
    </w:p>
    <w:p w14:paraId="20E08AC4">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58E6629C">
      <w:pPr>
        <w:spacing w:line="560" w:lineRule="exact"/>
        <w:rPr>
          <w:rFonts w:ascii="方正仿宋_GBK" w:hAnsi="方正仿宋_GBK" w:eastAsia="方正仿宋_GBK" w:cs="方正仿宋_GBK"/>
          <w:bCs/>
          <w:sz w:val="32"/>
          <w:szCs w:val="32"/>
          <w:highlight w:val="none"/>
        </w:rPr>
      </w:pPr>
    </w:p>
    <w:p w14:paraId="51D17E5F">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3F5C69A2">
      <w:pPr>
        <w:spacing w:line="560" w:lineRule="exact"/>
        <w:rPr>
          <w:rFonts w:ascii="方正仿宋_GBK" w:hAnsi="方正仿宋_GBK" w:eastAsia="方正仿宋_GBK" w:cs="方正仿宋_GBK"/>
          <w:bCs/>
          <w:sz w:val="32"/>
          <w:szCs w:val="32"/>
          <w:highlight w:val="none"/>
        </w:rPr>
      </w:pPr>
    </w:p>
    <w:p w14:paraId="01B23F13">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0C0C8539">
      <w:pPr>
        <w:spacing w:line="560" w:lineRule="exact"/>
        <w:rPr>
          <w:rFonts w:ascii="方正仿宋_GBK" w:hAnsi="方正仿宋_GBK" w:eastAsia="方正仿宋_GBK" w:cs="方正仿宋_GBK"/>
          <w:bCs/>
          <w:sz w:val="32"/>
          <w:szCs w:val="32"/>
          <w:highlight w:val="none"/>
        </w:rPr>
      </w:pPr>
    </w:p>
    <w:p w14:paraId="23BF2A26">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56783BD0">
      <w:pPr>
        <w:spacing w:line="560" w:lineRule="exact"/>
        <w:rPr>
          <w:rFonts w:ascii="方正仿宋_GBK" w:hAnsi="方正仿宋_GBK" w:eastAsia="方正仿宋_GBK" w:cs="方正仿宋_GBK"/>
          <w:bCs/>
          <w:sz w:val="32"/>
          <w:szCs w:val="32"/>
          <w:highlight w:val="none"/>
        </w:rPr>
      </w:pPr>
    </w:p>
    <w:p w14:paraId="7A33601C">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4349822A">
      <w:pPr>
        <w:spacing w:line="560" w:lineRule="exact"/>
        <w:rPr>
          <w:rFonts w:ascii="方正仿宋_GBK" w:hAnsi="方正仿宋_GBK" w:eastAsia="方正仿宋_GBK" w:cs="方正仿宋_GBK"/>
          <w:bCs/>
          <w:sz w:val="32"/>
          <w:szCs w:val="32"/>
          <w:highlight w:val="none"/>
        </w:rPr>
      </w:pPr>
    </w:p>
    <w:p w14:paraId="3B14E590">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61890EFF">
      <w:pPr>
        <w:spacing w:line="560" w:lineRule="exact"/>
        <w:rPr>
          <w:rFonts w:ascii="方正仿宋_GBK" w:hAnsi="方正仿宋_GBK" w:eastAsia="方正仿宋_GBK" w:cs="方正仿宋_GBK"/>
          <w:bCs/>
          <w:sz w:val="32"/>
          <w:szCs w:val="32"/>
          <w:highlight w:val="none"/>
        </w:rPr>
      </w:pPr>
    </w:p>
    <w:p w14:paraId="49AE91FC">
      <w:pPr>
        <w:pStyle w:val="13"/>
        <w:spacing w:before="0" w:beforeAutospacing="0" w:after="0" w:afterAutospacing="0" w:line="560" w:lineRule="exact"/>
        <w:jc w:val="both"/>
        <w:rPr>
          <w:rFonts w:hint="eastAsia" w:ascii="方正仿宋_GBK" w:hAnsi="方正仿宋_GBK" w:eastAsia="方正仿宋_GBK" w:cs="方正仿宋_GBK"/>
          <w:bCs/>
          <w:sz w:val="32"/>
          <w:szCs w:val="32"/>
          <w:highlight w:val="none"/>
        </w:rPr>
      </w:pPr>
    </w:p>
    <w:p w14:paraId="0DA71A45">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4418D784">
      <w:pPr>
        <w:spacing w:line="360" w:lineRule="auto"/>
        <w:rPr>
          <w:rFonts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lang w:bidi="ar"/>
        </w:rPr>
        <w:t>四、诚信承诺书</w:t>
      </w:r>
    </w:p>
    <w:p w14:paraId="295005D4">
      <w:pPr>
        <w:tabs>
          <w:tab w:val="left" w:pos="6300"/>
        </w:tabs>
        <w:snapToGrid w:val="0"/>
        <w:spacing w:line="560" w:lineRule="exac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项目名称：</w:t>
      </w:r>
    </w:p>
    <w:p w14:paraId="239110E4">
      <w:pPr>
        <w:tabs>
          <w:tab w:val="left" w:pos="6300"/>
        </w:tabs>
        <w:snapToGrid w:val="0"/>
        <w:spacing w:line="560" w:lineRule="exact"/>
        <w:rPr>
          <w:rFonts w:ascii="方正仿宋_GBK" w:hAnsi="方正仿宋_GBK" w:eastAsia="方正仿宋_GBK" w:cs="方正仿宋_GBK"/>
          <w:sz w:val="32"/>
          <w:szCs w:val="32"/>
          <w:highlight w:val="none"/>
        </w:rPr>
      </w:pPr>
    </w:p>
    <w:p w14:paraId="573139CB">
      <w:pPr>
        <w:tabs>
          <w:tab w:val="left" w:pos="6300"/>
        </w:tabs>
        <w:snapToGrid w:val="0"/>
        <w:spacing w:line="560" w:lineRule="exac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致：（项目单位）：</w:t>
      </w:r>
    </w:p>
    <w:p w14:paraId="283FD42C">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p>
    <w:p w14:paraId="40B4CC85">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（承包商名称）郑重声明，我公司具有独立承担民事责任的能力，具有良好的商业信誉和健全的财务会计制度，具有履行合同所必需的设备和专业技术能力，</w:t>
      </w:r>
      <w:r>
        <w:rPr>
          <w:rFonts w:hint="eastAsia" w:ascii="方正仿宋_GBK" w:hAnsi="方正仿宋_GBK" w:eastAsia="方正仿宋_GBK" w:cs="方正仿宋_GBK"/>
          <w:sz w:val="32"/>
          <w:szCs w:val="32"/>
          <w:highlight w:val="none"/>
          <w:lang w:eastAsia="zh-CN" w:bidi="ar"/>
        </w:rPr>
        <w:t>具</w:t>
      </w:r>
      <w:r>
        <w:rPr>
          <w:rFonts w:hint="eastAsia" w:ascii="方正仿宋_GBK" w:hAnsi="方正仿宋_GBK" w:eastAsia="方正仿宋_GBK" w:cs="方正仿宋_GBK"/>
          <w:sz w:val="32"/>
          <w:szCs w:val="32"/>
          <w:highlight w:val="none"/>
          <w:lang w:bidi="ar"/>
        </w:rPr>
        <w:t>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667DD9CB">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特此声明。</w:t>
      </w:r>
    </w:p>
    <w:p w14:paraId="3B548FA7">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107BEECC">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5790D680">
      <w:pPr>
        <w:tabs>
          <w:tab w:val="left" w:pos="6300"/>
        </w:tabs>
        <w:snapToGrid w:val="0"/>
        <w:spacing w:line="560" w:lineRule="exact"/>
        <w:ind w:firstLine="57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（承包商公章）</w:t>
      </w:r>
    </w:p>
    <w:p w14:paraId="71428CBB">
      <w:pPr>
        <w:tabs>
          <w:tab w:val="left" w:pos="6300"/>
        </w:tabs>
        <w:snapToGrid w:val="0"/>
        <w:spacing w:line="560" w:lineRule="exact"/>
        <w:ind w:firstLine="57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年   月   日</w:t>
      </w:r>
    </w:p>
    <w:p w14:paraId="1CC925D9">
      <w:pPr>
        <w:tabs>
          <w:tab w:val="left" w:pos="6300"/>
        </w:tabs>
        <w:adjustRightInd w:val="0"/>
        <w:snapToGrid w:val="0"/>
        <w:spacing w:line="500" w:lineRule="exact"/>
        <w:rPr>
          <w:rFonts w:ascii="方正仿宋_GBK" w:hAnsi="方正仿宋_GBK" w:eastAsia="方正仿宋_GBK" w:cs="方正仿宋_GBK"/>
          <w:b/>
          <w:sz w:val="28"/>
          <w:szCs w:val="28"/>
          <w:highlight w:val="none"/>
        </w:rPr>
      </w:pPr>
    </w:p>
    <w:p w14:paraId="341AE28F">
      <w:pPr>
        <w:tabs>
          <w:tab w:val="left" w:pos="6300"/>
        </w:tabs>
        <w:adjustRightInd w:val="0"/>
        <w:snapToGrid w:val="0"/>
        <w:spacing w:line="500" w:lineRule="exact"/>
        <w:rPr>
          <w:rFonts w:ascii="方正仿宋_GBK" w:hAnsi="方正仿宋_GBK" w:eastAsia="方正仿宋_GBK" w:cs="方正仿宋_GBK"/>
          <w:b/>
          <w:sz w:val="28"/>
          <w:szCs w:val="28"/>
          <w:highlight w:val="none"/>
        </w:rPr>
      </w:pPr>
    </w:p>
    <w:p w14:paraId="6C060891">
      <w:pPr>
        <w:pStyle w:val="4"/>
        <w:widowControl/>
        <w:rPr>
          <w:rFonts w:hint="eastAsia" w:ascii="方正仿宋_GBK" w:hAnsi="方正仿宋_GBK" w:eastAsia="方正仿宋_GBK" w:cs="方正仿宋_GBK"/>
          <w:b w:val="0"/>
          <w:bCs/>
          <w:sz w:val="32"/>
          <w:szCs w:val="32"/>
          <w:highlight w:val="none"/>
        </w:rPr>
      </w:pPr>
    </w:p>
    <w:p w14:paraId="694DFBC6">
      <w:pPr>
        <w:pStyle w:val="4"/>
        <w:widowControl/>
        <w:rPr>
          <w:rFonts w:ascii="方正仿宋_GBK" w:hAnsi="方正仿宋_GBK" w:eastAsia="方正仿宋_GBK" w:cs="方正仿宋_GBK"/>
          <w:b w:val="0"/>
          <w:bCs/>
          <w:kern w:val="0"/>
          <w:sz w:val="32"/>
          <w:szCs w:val="32"/>
          <w:highlight w:val="none"/>
        </w:rPr>
      </w:pPr>
      <w:r>
        <w:rPr>
          <w:rFonts w:hint="eastAsia" w:ascii="方正仿宋_GBK" w:hAnsi="方正仿宋_GBK" w:eastAsia="方正仿宋_GBK" w:cs="方正仿宋_GBK"/>
          <w:b w:val="0"/>
          <w:bCs/>
          <w:sz w:val="32"/>
          <w:szCs w:val="32"/>
          <w:highlight w:val="none"/>
        </w:rPr>
        <w:t>五、</w:t>
      </w:r>
      <w:r>
        <w:rPr>
          <w:rFonts w:hint="eastAsia" w:ascii="方正仿宋_GBK" w:hAnsi="方正仿宋_GBK" w:eastAsia="方正仿宋_GBK" w:cs="方正仿宋_GBK"/>
          <w:b w:val="0"/>
          <w:bCs/>
          <w:kern w:val="0"/>
          <w:sz w:val="32"/>
          <w:szCs w:val="32"/>
          <w:highlight w:val="none"/>
        </w:rPr>
        <w:t>询比文件规定的其他资料</w:t>
      </w:r>
    </w:p>
    <w:p w14:paraId="79FCB093">
      <w:pPr>
        <w:rPr>
          <w:rFonts w:ascii="方正仿宋_GBK" w:hAnsi="方正仿宋_GBK" w:eastAsia="方正仿宋_GBK" w:cs="方正仿宋_GBK"/>
          <w:highlight w:val="none"/>
        </w:rPr>
      </w:pPr>
    </w:p>
    <w:p w14:paraId="32AAA9FA">
      <w:pPr>
        <w:pStyle w:val="20"/>
        <w:rPr>
          <w:highlight w:val="none"/>
        </w:rPr>
      </w:pPr>
    </w:p>
    <w:p w14:paraId="1D255D08">
      <w:pPr>
        <w:rPr>
          <w:rFonts w:ascii="方正仿宋_GBK" w:hAnsi="方正仿宋_GBK" w:eastAsia="方正仿宋_GBK" w:cs="方正仿宋_GBK"/>
          <w:highlight w:val="none"/>
        </w:rPr>
      </w:pPr>
    </w:p>
    <w:p w14:paraId="7CD1F12F">
      <w:pPr>
        <w:pStyle w:val="4"/>
        <w:widowControl/>
        <w:rPr>
          <w:rFonts w:ascii="方正仿宋_GBK" w:hAnsi="方正仿宋_GBK" w:eastAsia="方正仿宋_GBK" w:cs="方正仿宋_GBK"/>
          <w:highlight w:val="none"/>
        </w:rPr>
      </w:pPr>
    </w:p>
    <w:p w14:paraId="19F4BDD9">
      <w:pPr>
        <w:tabs>
          <w:tab w:val="left" w:pos="6300"/>
        </w:tabs>
        <w:snapToGrid w:val="0"/>
        <w:spacing w:line="500" w:lineRule="exact"/>
        <w:jc w:val="center"/>
        <w:rPr>
          <w:rFonts w:ascii="方正仿宋_GBK" w:hAnsi="方正仿宋_GBK" w:eastAsia="方正仿宋_GBK" w:cs="方正仿宋_GBK"/>
          <w:sz w:val="32"/>
          <w:szCs w:val="32"/>
          <w:highlight w:val="none"/>
        </w:rPr>
      </w:pPr>
    </w:p>
    <w:p w14:paraId="768DC20F">
      <w:pPr>
        <w:tabs>
          <w:tab w:val="left" w:pos="6300"/>
        </w:tabs>
        <w:snapToGrid w:val="0"/>
        <w:spacing w:line="500" w:lineRule="exact"/>
        <w:jc w:val="center"/>
        <w:rPr>
          <w:rFonts w:ascii="方正仿宋_GBK" w:hAnsi="方正仿宋_GBK" w:eastAsia="方正仿宋_GBK" w:cs="方正仿宋_GBK"/>
          <w:b/>
          <w:snapToGrid w:val="0"/>
          <w:kern w:val="0"/>
          <w:sz w:val="32"/>
          <w:szCs w:val="32"/>
          <w:highlight w:val="none"/>
        </w:rPr>
      </w:pPr>
      <w:r>
        <w:rPr>
          <w:rFonts w:hint="eastAsia" w:ascii="方正仿宋_GBK" w:hAnsi="方正仿宋_GBK" w:eastAsia="方正仿宋_GBK" w:cs="方正仿宋_GBK"/>
          <w:sz w:val="32"/>
          <w:szCs w:val="32"/>
          <w:highlight w:val="none"/>
          <w:lang w:bidi="ar"/>
        </w:rPr>
        <w:t>（结束）</w:t>
      </w:r>
    </w:p>
    <w:p w14:paraId="6C0235D7">
      <w:pPr>
        <w:spacing w:line="600" w:lineRule="exact"/>
        <w:rPr>
          <w:rFonts w:ascii="方正仿宋_GBK" w:hAnsi="方正仿宋_GBK" w:eastAsia="方正仿宋_GBK" w:cs="方正仿宋_GBK"/>
          <w:highlight w:val="none"/>
        </w:rPr>
      </w:pPr>
    </w:p>
    <w:p w14:paraId="3596C7FB">
      <w:pPr>
        <w:rPr>
          <w:rFonts w:ascii="方正仿宋_GBK" w:hAnsi="方正仿宋_GBK" w:eastAsia="方正仿宋_GBK" w:cs="方正仿宋_GBK"/>
          <w:highlight w:val="none"/>
        </w:rPr>
      </w:pPr>
    </w:p>
    <w:sectPr>
      <w:footerReference r:id="rId9" w:type="default"/>
      <w:pgSz w:w="11906" w:h="16838"/>
      <w:pgMar w:top="1871" w:right="1474" w:bottom="1871"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913A68B4-972C-45B8-8D45-1E62756CDD5D}"/>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2" w:fontKey="{051F95AA-70B3-43EB-8708-98B03403D492}"/>
  </w:font>
  <w:font w:name="仿宋">
    <w:panose1 w:val="02010609060101010101"/>
    <w:charset w:val="86"/>
    <w:family w:val="auto"/>
    <w:pitch w:val="default"/>
    <w:sig w:usb0="800002BF" w:usb1="38CF7CFA" w:usb2="00000016" w:usb3="00000000" w:csb0="00040001" w:csb1="00000000"/>
    <w:embedRegular r:id="rId3" w:fontKey="{F5221385-AC40-4DD0-A236-0E510A3464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78BC">
    <w:pPr>
      <w:pStyle w:val="9"/>
      <w:wordWrap w:val="0"/>
      <w:jc w:val="right"/>
      <w:rPr>
        <w:rFonts w:ascii="方正仿宋_GBK" w:eastAsia="方正仿宋_GBK"/>
        <w:sz w:val="28"/>
        <w:szCs w:val="28"/>
      </w:rPr>
    </w:pPr>
  </w:p>
  <w:p w14:paraId="609CF39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30B0">
    <w:pPr>
      <w:pStyle w:val="9"/>
      <w:tabs>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F2E1B">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FC85B">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3</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9EN94BAAC/AwAADgAAAGRycy9lMm9Eb2MueG1srVNBrtMwEN0jcQfL&#10;e5q0Ei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ZX06X1cU9qdp0QcXsFAWzP7IzkT7aENNv2JEKM4qXu+qqsGZDJdqlZVVVJIUmw+EH5xf92HiG8U&#10;WJaMmgcaX1ZVnN5FHFPnlFTNwa02Jo/QuL8chJk8Rep97DFZOOyHidAemjPxoXdAdToIXzjraQtq&#10;7mjpOTNvHYmcFmY2wmzsZ0M4SRdrjpyN5mscF+vogz50edVSU9G/PCJ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J70Q33gEAAL8DAAAOAAAAAAAA&#10;AAEAIAAAAB4BAABkcnMvZTJvRG9jLnhtbFBLBQYAAAAABgAGAFkBAABuBQAAAAA=&#10;">
              <v:fill on="f" focussize="0,0"/>
              <v:stroke on="f"/>
              <v:imagedata o:title=""/>
              <o:lock v:ext="edit" aspectratio="f"/>
              <v:textbox inset="0mm,0mm,0mm,0mm" style="mso-fit-shape-to-text:t;">
                <w:txbxContent>
                  <w:p w14:paraId="588FC85B">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3</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v:textbox>
            </v:shape>
          </w:pict>
        </mc:Fallback>
      </mc:AlternateContent>
    </w:r>
  </w:p>
  <w:p w14:paraId="74906962">
    <w:pPr>
      <w:pStyle w:val="9"/>
      <w:tabs>
        <w:tab w:val="left" w:pos="5547"/>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344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15709">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2</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kMAd8BAAC/AwAADgAAAGRycy9lMm9Eb2MueG1srVPBjtMwEL0j8Q+W&#10;7zRph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mkMAd8BAAC/AwAADgAAAAAA&#10;AAABACAAAAAeAQAAZHJzL2Uyb0RvYy54bWxQSwUGAAAAAAYABgBZAQAAbwUAAAAA&#10;">
              <v:fill on="f" focussize="0,0"/>
              <v:stroke on="f"/>
              <v:imagedata o:title=""/>
              <o:lock v:ext="edit" aspectratio="f"/>
              <v:textbox inset="0mm,0mm,0mm,0mm" style="mso-fit-shape-to-text:t;">
                <w:txbxContent>
                  <w:p w14:paraId="7D215709">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2</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F9D5">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907501">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9</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07907501">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9</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v:textbox>
            </v:shape>
          </w:pict>
        </mc:Fallback>
      </mc:AlternateContent>
    </w:r>
  </w:p>
  <w:p w14:paraId="044C13D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B0AF">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6FA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ECB95"/>
    <w:multiLevelType w:val="singleLevel"/>
    <w:tmpl w:val="A21ECB95"/>
    <w:lvl w:ilvl="0" w:tentative="0">
      <w:start w:val="2"/>
      <w:numFmt w:val="chineseCounting"/>
      <w:suff w:val="nothing"/>
      <w:lvlText w:val="（%1）"/>
      <w:lvlJc w:val="left"/>
      <w:rPr>
        <w:rFonts w:hint="eastAsia"/>
      </w:rPr>
    </w:lvl>
  </w:abstractNum>
  <w:abstractNum w:abstractNumId="1">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BAA"/>
    <w:rsid w:val="00082C58"/>
    <w:rsid w:val="0008793E"/>
    <w:rsid w:val="00091A20"/>
    <w:rsid w:val="000B5542"/>
    <w:rsid w:val="000C1019"/>
    <w:rsid w:val="00100665"/>
    <w:rsid w:val="001062A0"/>
    <w:rsid w:val="001422E6"/>
    <w:rsid w:val="00144A40"/>
    <w:rsid w:val="001C7F6F"/>
    <w:rsid w:val="001E5B70"/>
    <w:rsid w:val="002068CF"/>
    <w:rsid w:val="00215278"/>
    <w:rsid w:val="002207A9"/>
    <w:rsid w:val="00231530"/>
    <w:rsid w:val="00235521"/>
    <w:rsid w:val="00247286"/>
    <w:rsid w:val="00254E4B"/>
    <w:rsid w:val="00293471"/>
    <w:rsid w:val="00296236"/>
    <w:rsid w:val="002A296F"/>
    <w:rsid w:val="002E71B9"/>
    <w:rsid w:val="00325FB9"/>
    <w:rsid w:val="0034678F"/>
    <w:rsid w:val="0034727A"/>
    <w:rsid w:val="003523C5"/>
    <w:rsid w:val="00386855"/>
    <w:rsid w:val="003B234F"/>
    <w:rsid w:val="003B312E"/>
    <w:rsid w:val="003C3AC9"/>
    <w:rsid w:val="00405E16"/>
    <w:rsid w:val="0044216C"/>
    <w:rsid w:val="004E1702"/>
    <w:rsid w:val="004F0F1F"/>
    <w:rsid w:val="00500DAD"/>
    <w:rsid w:val="00515718"/>
    <w:rsid w:val="00522706"/>
    <w:rsid w:val="00582E1E"/>
    <w:rsid w:val="005B1971"/>
    <w:rsid w:val="005B7CE4"/>
    <w:rsid w:val="00607968"/>
    <w:rsid w:val="00621A9B"/>
    <w:rsid w:val="006C1EB9"/>
    <w:rsid w:val="006D73F9"/>
    <w:rsid w:val="006E1121"/>
    <w:rsid w:val="007B3BCB"/>
    <w:rsid w:val="007E0D8E"/>
    <w:rsid w:val="00800AB1"/>
    <w:rsid w:val="00854CEA"/>
    <w:rsid w:val="00863C3F"/>
    <w:rsid w:val="0089555C"/>
    <w:rsid w:val="0089706F"/>
    <w:rsid w:val="008B7AA9"/>
    <w:rsid w:val="008E579D"/>
    <w:rsid w:val="00900C36"/>
    <w:rsid w:val="0091129A"/>
    <w:rsid w:val="00922521"/>
    <w:rsid w:val="009378BC"/>
    <w:rsid w:val="00960ED4"/>
    <w:rsid w:val="00982D1E"/>
    <w:rsid w:val="00997D84"/>
    <w:rsid w:val="009C7AE7"/>
    <w:rsid w:val="00A064A0"/>
    <w:rsid w:val="00A25EF7"/>
    <w:rsid w:val="00A4105C"/>
    <w:rsid w:val="00A448BC"/>
    <w:rsid w:val="00A66118"/>
    <w:rsid w:val="00A66534"/>
    <w:rsid w:val="00A829D9"/>
    <w:rsid w:val="00AA30A1"/>
    <w:rsid w:val="00B12F96"/>
    <w:rsid w:val="00B60D4D"/>
    <w:rsid w:val="00B7686A"/>
    <w:rsid w:val="00BD1DA9"/>
    <w:rsid w:val="00C022E2"/>
    <w:rsid w:val="00C44543"/>
    <w:rsid w:val="00D04A96"/>
    <w:rsid w:val="00D5171A"/>
    <w:rsid w:val="00D747C6"/>
    <w:rsid w:val="00DA7C35"/>
    <w:rsid w:val="00DB359A"/>
    <w:rsid w:val="00DB47FB"/>
    <w:rsid w:val="00E311DC"/>
    <w:rsid w:val="00E35936"/>
    <w:rsid w:val="00E445CB"/>
    <w:rsid w:val="00E83511"/>
    <w:rsid w:val="00EA0633"/>
    <w:rsid w:val="00EC1080"/>
    <w:rsid w:val="00ED3A82"/>
    <w:rsid w:val="00EE5C55"/>
    <w:rsid w:val="00F05AED"/>
    <w:rsid w:val="00F8695B"/>
    <w:rsid w:val="00FD15DC"/>
    <w:rsid w:val="00FD66EE"/>
    <w:rsid w:val="0132647A"/>
    <w:rsid w:val="02A01DDE"/>
    <w:rsid w:val="03B66504"/>
    <w:rsid w:val="04A44EF6"/>
    <w:rsid w:val="04AE192E"/>
    <w:rsid w:val="07E615EE"/>
    <w:rsid w:val="07FC42A6"/>
    <w:rsid w:val="099126BC"/>
    <w:rsid w:val="09E57B43"/>
    <w:rsid w:val="0A423401"/>
    <w:rsid w:val="0A8F7C26"/>
    <w:rsid w:val="0ADB6E7D"/>
    <w:rsid w:val="0B34095F"/>
    <w:rsid w:val="0BF7303D"/>
    <w:rsid w:val="0CB50316"/>
    <w:rsid w:val="0E3C7D9C"/>
    <w:rsid w:val="0FE110E4"/>
    <w:rsid w:val="109D413E"/>
    <w:rsid w:val="12614BF9"/>
    <w:rsid w:val="135205BC"/>
    <w:rsid w:val="14793170"/>
    <w:rsid w:val="16B85907"/>
    <w:rsid w:val="16BD5580"/>
    <w:rsid w:val="16F93C3E"/>
    <w:rsid w:val="17DB6AD3"/>
    <w:rsid w:val="18097A0D"/>
    <w:rsid w:val="192749A0"/>
    <w:rsid w:val="19490965"/>
    <w:rsid w:val="195403E6"/>
    <w:rsid w:val="1A98388C"/>
    <w:rsid w:val="1B727FB9"/>
    <w:rsid w:val="1E2D36B8"/>
    <w:rsid w:val="1E6C72D0"/>
    <w:rsid w:val="1EA93564"/>
    <w:rsid w:val="1FC00E6E"/>
    <w:rsid w:val="2208225B"/>
    <w:rsid w:val="22300105"/>
    <w:rsid w:val="256A70B2"/>
    <w:rsid w:val="2670652A"/>
    <w:rsid w:val="270856BC"/>
    <w:rsid w:val="27676FE8"/>
    <w:rsid w:val="279B07E0"/>
    <w:rsid w:val="29CC3486"/>
    <w:rsid w:val="2A922F90"/>
    <w:rsid w:val="2AA92D13"/>
    <w:rsid w:val="2B611A2C"/>
    <w:rsid w:val="2BA65BED"/>
    <w:rsid w:val="2BDA1A1F"/>
    <w:rsid w:val="2BF367F7"/>
    <w:rsid w:val="2DE22362"/>
    <w:rsid w:val="2E72729A"/>
    <w:rsid w:val="2F5A1F12"/>
    <w:rsid w:val="2FD378EA"/>
    <w:rsid w:val="3172765E"/>
    <w:rsid w:val="31DF7DE0"/>
    <w:rsid w:val="34D81FFA"/>
    <w:rsid w:val="35317B29"/>
    <w:rsid w:val="38505F89"/>
    <w:rsid w:val="390A2872"/>
    <w:rsid w:val="3960176A"/>
    <w:rsid w:val="3A6860D9"/>
    <w:rsid w:val="3CB91E89"/>
    <w:rsid w:val="3CCE25B2"/>
    <w:rsid w:val="3D4E5423"/>
    <w:rsid w:val="3D701CB7"/>
    <w:rsid w:val="3E660E4F"/>
    <w:rsid w:val="3E97751A"/>
    <w:rsid w:val="3ECC4621"/>
    <w:rsid w:val="3F745419"/>
    <w:rsid w:val="3F9C0CC6"/>
    <w:rsid w:val="41BA3DDD"/>
    <w:rsid w:val="43AC7719"/>
    <w:rsid w:val="45BB48C4"/>
    <w:rsid w:val="47A42AD8"/>
    <w:rsid w:val="49E853A8"/>
    <w:rsid w:val="4A823911"/>
    <w:rsid w:val="4A90045C"/>
    <w:rsid w:val="4C0056B6"/>
    <w:rsid w:val="4C3D6D8F"/>
    <w:rsid w:val="4DC47B37"/>
    <w:rsid w:val="4DF51FD6"/>
    <w:rsid w:val="50722C14"/>
    <w:rsid w:val="51131C92"/>
    <w:rsid w:val="51237D2E"/>
    <w:rsid w:val="514D736A"/>
    <w:rsid w:val="51907961"/>
    <w:rsid w:val="51BF346C"/>
    <w:rsid w:val="52093686"/>
    <w:rsid w:val="524E12AF"/>
    <w:rsid w:val="52BD2BB7"/>
    <w:rsid w:val="52C64E69"/>
    <w:rsid w:val="52FA6502"/>
    <w:rsid w:val="53695C95"/>
    <w:rsid w:val="539A2647"/>
    <w:rsid w:val="54316AAD"/>
    <w:rsid w:val="546E32E8"/>
    <w:rsid w:val="54962B01"/>
    <w:rsid w:val="549E6210"/>
    <w:rsid w:val="55201150"/>
    <w:rsid w:val="58506817"/>
    <w:rsid w:val="58580B51"/>
    <w:rsid w:val="598A4600"/>
    <w:rsid w:val="59C43EB6"/>
    <w:rsid w:val="5A021224"/>
    <w:rsid w:val="5A2B10DC"/>
    <w:rsid w:val="5B5A332C"/>
    <w:rsid w:val="5C3315E4"/>
    <w:rsid w:val="5CD6040F"/>
    <w:rsid w:val="5CE43ACA"/>
    <w:rsid w:val="5DF47E38"/>
    <w:rsid w:val="5E2870D9"/>
    <w:rsid w:val="5E9B0A38"/>
    <w:rsid w:val="611B04DE"/>
    <w:rsid w:val="6187168D"/>
    <w:rsid w:val="63A66D9F"/>
    <w:rsid w:val="64106006"/>
    <w:rsid w:val="6479739E"/>
    <w:rsid w:val="65C81864"/>
    <w:rsid w:val="65C94837"/>
    <w:rsid w:val="662D2FA1"/>
    <w:rsid w:val="66E15527"/>
    <w:rsid w:val="67982B39"/>
    <w:rsid w:val="68087CAC"/>
    <w:rsid w:val="685F57BA"/>
    <w:rsid w:val="68970EA9"/>
    <w:rsid w:val="68DF6B4A"/>
    <w:rsid w:val="6BFB7008"/>
    <w:rsid w:val="6D9745DB"/>
    <w:rsid w:val="6EB56801"/>
    <w:rsid w:val="6EC268D3"/>
    <w:rsid w:val="6FF0233B"/>
    <w:rsid w:val="7065272E"/>
    <w:rsid w:val="70674A42"/>
    <w:rsid w:val="70774B64"/>
    <w:rsid w:val="714D2B6F"/>
    <w:rsid w:val="714D6F6C"/>
    <w:rsid w:val="719801F3"/>
    <w:rsid w:val="72FC6F03"/>
    <w:rsid w:val="733D6D08"/>
    <w:rsid w:val="74337B32"/>
    <w:rsid w:val="744E75A1"/>
    <w:rsid w:val="750C13CD"/>
    <w:rsid w:val="763C5D0C"/>
    <w:rsid w:val="766F6D8E"/>
    <w:rsid w:val="76A03B7A"/>
    <w:rsid w:val="76B63ABC"/>
    <w:rsid w:val="77C936D1"/>
    <w:rsid w:val="77D54CD4"/>
    <w:rsid w:val="78E10A9D"/>
    <w:rsid w:val="78ED3465"/>
    <w:rsid w:val="793B4FDF"/>
    <w:rsid w:val="798A058E"/>
    <w:rsid w:val="7A155132"/>
    <w:rsid w:val="7A5561BD"/>
    <w:rsid w:val="7A854C23"/>
    <w:rsid w:val="7A976EEE"/>
    <w:rsid w:val="7B260753"/>
    <w:rsid w:val="7D85026B"/>
    <w:rsid w:val="7F7D3700"/>
    <w:rsid w:val="FAFF7812"/>
    <w:rsid w:val="FE716C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eastAsia="Cambria"/>
      <w:b/>
      <w:kern w:val="0"/>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5">
    <w:name w:val="heading 4"/>
    <w:basedOn w:val="1"/>
    <w:next w:val="1"/>
    <w:qFormat/>
    <w:uiPriority w:val="99"/>
    <w:pPr>
      <w:spacing w:line="376" w:lineRule="auto"/>
      <w:outlineLvl w:val="3"/>
    </w:pPr>
    <w:rPr>
      <w:rFonts w:ascii="Arial" w:hAnsi="Arial" w:eastAsia="黑体" w:cs="Arial"/>
      <w:sz w:val="28"/>
      <w:szCs w:val="28"/>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6">
    <w:name w:val="Normal Indent"/>
    <w:basedOn w:val="1"/>
    <w:next w:val="1"/>
    <w:qFormat/>
    <w:uiPriority w:val="0"/>
    <w:pPr>
      <w:ind w:firstLine="420"/>
    </w:pPr>
  </w:style>
  <w:style w:type="paragraph" w:styleId="7">
    <w:name w:val="annotation text"/>
    <w:basedOn w:val="1"/>
    <w:qFormat/>
    <w:uiPriority w:val="0"/>
    <w:pPr>
      <w:jc w:val="left"/>
    </w:pPr>
  </w:style>
  <w:style w:type="paragraph" w:styleId="8">
    <w:name w:val="Balloon Text"/>
    <w:basedOn w:val="1"/>
    <w:qFormat/>
    <w:uiPriority w:val="0"/>
    <w:rPr>
      <w:kern w:val="0"/>
      <w:sz w:val="18"/>
      <w:szCs w:val="18"/>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index 7"/>
    <w:basedOn w:val="1"/>
    <w:next w:val="1"/>
    <w:unhideWhenUsed/>
    <w:qFormat/>
    <w:uiPriority w:val="99"/>
    <w:pPr>
      <w:ind w:left="1200" w:leftChars="1200"/>
    </w:pPr>
    <w:rPr>
      <w:rFonts w:eastAsia="方正仿宋_GBK" w:cs="宋体"/>
      <w:sz w:val="32"/>
    </w:rPr>
  </w:style>
  <w:style w:type="paragraph" w:styleId="12">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w:basedOn w:val="2"/>
    <w:qFormat/>
    <w:uiPriority w:val="0"/>
    <w:pPr>
      <w:spacing w:after="0"/>
      <w:ind w:firstLine="420"/>
    </w:pPr>
    <w:rPr>
      <w:rFonts w:ascii="Calibri" w:hAnsi="Calibri" w:eastAsia="方正仿宋_GBK"/>
      <w:sz w:val="32"/>
      <w:szCs w:val="22"/>
    </w:rPr>
  </w:style>
  <w:style w:type="character" w:customStyle="1" w:styleId="17">
    <w:name w:val="content"/>
    <w:qFormat/>
    <w:uiPriority w:val="0"/>
  </w:style>
  <w:style w:type="character" w:customStyle="1" w:styleId="18">
    <w:name w:val="NormalCharacter"/>
    <w:semiHidden/>
    <w:qFormat/>
    <w:uiPriority w:val="99"/>
  </w:style>
  <w:style w:type="paragraph" w:customStyle="1" w:styleId="19">
    <w:name w:val="msolistparagraph"/>
    <w:basedOn w:val="1"/>
    <w:qFormat/>
    <w:uiPriority w:val="0"/>
    <w:pPr>
      <w:ind w:firstLine="420" w:firstLineChars="200"/>
    </w:pPr>
    <w:rPr>
      <w:szCs w:val="22"/>
    </w:rPr>
  </w:style>
  <w:style w:type="paragraph" w:customStyle="1" w:styleId="20">
    <w:name w:val="Normal Indent1"/>
    <w:basedOn w:val="1"/>
    <w:qFormat/>
    <w:uiPriority w:val="0"/>
    <w:pPr>
      <w:ind w:firstLine="420" w:firstLineChars="200"/>
    </w:pPr>
    <w:rPr>
      <w:rFonts w:ascii="Times New Roman" w:hAnsi="Times New Roman"/>
      <w:szCs w:val="20"/>
    </w:rPr>
  </w:style>
  <w:style w:type="paragraph" w:customStyle="1" w:styleId="21">
    <w:name w:val="默认"/>
    <w:qFormat/>
    <w:uiPriority w:val="0"/>
    <w:rPr>
      <w:rFonts w:ascii="Arial Unicode MS" w:hAnsi="Arial Unicode MS" w:eastAsia="Times New Roman" w:cs="Arial Unicode MS"/>
      <w:color w:val="000000"/>
      <w:sz w:val="22"/>
      <w:szCs w:val="22"/>
      <w:lang w:val="ja-JP"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3648</Words>
  <Characters>3824</Characters>
  <Lines>24</Lines>
  <Paragraphs>6</Paragraphs>
  <TotalTime>4</TotalTime>
  <ScaleCrop>false</ScaleCrop>
  <LinksUpToDate>false</LinksUpToDate>
  <CharactersWithSpaces>4042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2025-11-17T03:29:00Z</dcterms:created>
  <dc:creator>Administrator</dc:creator>
  <cp:lastModifiedBy>【花木】</cp:lastModifiedBy>
  <cp:lastPrinted>2026-06-08T06:50:28Z</cp:lastPrinted>
  <dcterms:modified xsi:type="dcterms:W3CDTF">2026-06-08T07:03:22Z</dcterms:modified>
  <dc:title>巴南发改发〔2025〕1号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eyJoZGlkIjoiYmEzYjdhN2E2MWNiZDcxMGRiYThlMjI3NThlNmE0ZDMiLCJ1c2VySWQiOiIyMzQ2NTIxNjgifQ==</vt:lpwstr>
  </property>
  <property fmtid="{D5CDD505-2E9C-101B-9397-08002B2CF9AE}" pid="4" name="ICV">
    <vt:lpwstr>6D11598E6B22405CB416A6F6074FD35E_13</vt:lpwstr>
  </property>
</Properties>
</file>